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00B1">
      <w:pPr>
        <w:jc w:val="center"/>
        <w:rPr>
          <w:rFonts w:hint="eastAsia"/>
          <w:b/>
          <w:bCs/>
          <w:sz w:val="30"/>
          <w:szCs w:val="30"/>
        </w:rPr>
      </w:pPr>
      <w:r>
        <w:rPr>
          <w:rFonts w:hint="eastAsia"/>
          <w:b/>
          <w:bCs/>
          <w:sz w:val="30"/>
          <w:szCs w:val="30"/>
        </w:rPr>
        <w:t>国家教材委员会关于开展首届全国教材</w:t>
      </w:r>
    </w:p>
    <w:p w14:paraId="1B1919F6">
      <w:pPr>
        <w:jc w:val="center"/>
        <w:rPr>
          <w:rFonts w:hint="eastAsia"/>
          <w:b/>
          <w:bCs/>
          <w:sz w:val="30"/>
          <w:szCs w:val="30"/>
        </w:rPr>
      </w:pPr>
      <w:r>
        <w:rPr>
          <w:rFonts w:hint="eastAsia"/>
          <w:b/>
          <w:bCs/>
          <w:sz w:val="30"/>
          <w:szCs w:val="30"/>
        </w:rPr>
        <w:t>建设奖评选工作的通知</w:t>
      </w:r>
    </w:p>
    <w:p w14:paraId="5D416446">
      <w:pPr>
        <w:jc w:val="center"/>
        <w:rPr>
          <w:rFonts w:hint="eastAsia" w:ascii="仿宋" w:hAnsi="仿宋" w:eastAsia="仿宋" w:cs="仿宋"/>
          <w:sz w:val="24"/>
          <w:szCs w:val="24"/>
        </w:rPr>
      </w:pPr>
      <w:r>
        <w:rPr>
          <w:rFonts w:hint="eastAsia" w:ascii="仿宋" w:hAnsi="仿宋" w:eastAsia="仿宋" w:cs="仿宋"/>
          <w:sz w:val="24"/>
          <w:szCs w:val="24"/>
        </w:rPr>
        <w:t>国教材〔2020〕4号</w:t>
      </w:r>
    </w:p>
    <w:p w14:paraId="7721F18B">
      <w:pPr>
        <w:rPr>
          <w:rFonts w:hint="eastAsia" w:ascii="仿宋" w:hAnsi="仿宋" w:eastAsia="仿宋" w:cs="仿宋"/>
          <w:sz w:val="24"/>
          <w:szCs w:val="24"/>
        </w:rPr>
      </w:pPr>
    </w:p>
    <w:p w14:paraId="1748538F">
      <w:pPr>
        <w:rPr>
          <w:rFonts w:hint="eastAsia" w:ascii="仿宋" w:hAnsi="仿宋" w:eastAsia="仿宋" w:cs="仿宋"/>
          <w:sz w:val="24"/>
          <w:szCs w:val="24"/>
        </w:rPr>
      </w:pPr>
      <w:r>
        <w:rPr>
          <w:rFonts w:hint="eastAsia" w:ascii="仿宋" w:hAnsi="仿宋" w:eastAsia="仿宋" w:cs="仿宋"/>
          <w:sz w:val="24"/>
          <w:szCs w:val="24"/>
        </w:rPr>
        <w:t>各省、自治区、直辖市教育厅（教委）、党委宣传部，新疆生产建设兵团教育局、党委宣传部，中央和国家机关有关部门相关负责机构，中央军委训练管理部办公厅：</w:t>
      </w:r>
    </w:p>
    <w:p w14:paraId="067D8698">
      <w:pPr>
        <w:rPr>
          <w:rFonts w:hint="eastAsia" w:ascii="仿宋" w:hAnsi="仿宋" w:eastAsia="仿宋" w:cs="仿宋"/>
          <w:sz w:val="24"/>
          <w:szCs w:val="24"/>
        </w:rPr>
      </w:pPr>
      <w:r>
        <w:rPr>
          <w:rFonts w:hint="eastAsia" w:ascii="仿宋" w:hAnsi="仿宋" w:eastAsia="仿宋" w:cs="仿宋"/>
          <w:sz w:val="24"/>
          <w:szCs w:val="24"/>
        </w:rPr>
        <w:t>　　为深入贯彻落实习近平总书记关于教材建设的重要指示批示精神，总结展示我国教材建设特别是党的十八大以来大中小学教材建设取得的重大成就，表彰奖励优秀教材和对教材建设作出突出贡献的集体、个人，调动各方面的积极性，带动教材质量水平整体提升，经批准设立全国教材建设奖，每4年评选一次，由国家教材委员会主办、教育部承办。首届全国教材建设奖评选工作于2020年启动，现将有关事项通知如下：　　</w:t>
      </w:r>
    </w:p>
    <w:p w14:paraId="475E5F40">
      <w:pPr>
        <w:ind w:firstLine="480" w:firstLineChars="200"/>
        <w:rPr>
          <w:rFonts w:hint="eastAsia" w:ascii="仿宋" w:hAnsi="仿宋" w:eastAsia="仿宋" w:cs="仿宋"/>
          <w:sz w:val="24"/>
          <w:szCs w:val="24"/>
        </w:rPr>
      </w:pPr>
      <w:r>
        <w:rPr>
          <w:rFonts w:hint="eastAsia" w:ascii="仿宋" w:hAnsi="仿宋" w:eastAsia="仿宋" w:cs="仿宋"/>
          <w:sz w:val="24"/>
          <w:szCs w:val="24"/>
        </w:rPr>
        <w:t>一、奖项设置</w:t>
      </w:r>
    </w:p>
    <w:p w14:paraId="5B052B71">
      <w:pPr>
        <w:rPr>
          <w:rFonts w:hint="eastAsia" w:ascii="仿宋" w:hAnsi="仿宋" w:eastAsia="仿宋" w:cs="仿宋"/>
          <w:sz w:val="24"/>
          <w:szCs w:val="24"/>
        </w:rPr>
      </w:pPr>
      <w:r>
        <w:rPr>
          <w:rFonts w:hint="eastAsia" w:ascii="仿宋" w:hAnsi="仿宋" w:eastAsia="仿宋" w:cs="仿宋"/>
          <w:sz w:val="24"/>
          <w:szCs w:val="24"/>
        </w:rPr>
        <w:t>　　首届全国教材建设奖分设全国优秀教材、全国教材建设先进集体、全国教材建设先进个人三个奖项。其中，全国优秀教材分为基础教育、职业教育与继续教育、高等教育三个大类。　　</w:t>
      </w:r>
    </w:p>
    <w:p w14:paraId="3A5C12DF">
      <w:pPr>
        <w:ind w:firstLine="480" w:firstLineChars="200"/>
        <w:rPr>
          <w:rFonts w:hint="eastAsia" w:ascii="仿宋" w:hAnsi="仿宋" w:eastAsia="仿宋" w:cs="仿宋"/>
          <w:sz w:val="24"/>
          <w:szCs w:val="24"/>
        </w:rPr>
      </w:pPr>
      <w:r>
        <w:rPr>
          <w:rFonts w:hint="eastAsia" w:ascii="仿宋" w:hAnsi="仿宋" w:eastAsia="仿宋" w:cs="仿宋"/>
          <w:sz w:val="24"/>
          <w:szCs w:val="24"/>
        </w:rPr>
        <w:t>二、奖励名额</w:t>
      </w:r>
    </w:p>
    <w:p w14:paraId="68A47E18">
      <w:pPr>
        <w:rPr>
          <w:rFonts w:hint="eastAsia" w:ascii="仿宋" w:hAnsi="仿宋" w:eastAsia="仿宋" w:cs="仿宋"/>
          <w:sz w:val="24"/>
          <w:szCs w:val="24"/>
        </w:rPr>
      </w:pPr>
      <w:r>
        <w:rPr>
          <w:rFonts w:hint="eastAsia" w:ascii="仿宋" w:hAnsi="仿宋" w:eastAsia="仿宋" w:cs="仿宋"/>
          <w:sz w:val="24"/>
          <w:szCs w:val="24"/>
        </w:rPr>
        <w:t>　　（一）全国优秀教材1000项。其中，特等奖10项、一等奖200项、二等奖790项，实际评选中允许各个等次奖项有空缺。基础教育、职业教育与继续教育、高等教育奖励名额具体如下：</w:t>
      </w:r>
    </w:p>
    <w:p w14:paraId="0CB63161">
      <w:pPr>
        <w:rPr>
          <w:rFonts w:hint="eastAsia" w:ascii="仿宋" w:hAnsi="仿宋" w:eastAsia="仿宋" w:cs="仿宋"/>
          <w:sz w:val="24"/>
          <w:szCs w:val="24"/>
        </w:rPr>
      </w:pPr>
      <w:r>
        <w:rPr>
          <w:rFonts w:hint="eastAsia" w:ascii="仿宋" w:hAnsi="仿宋" w:eastAsia="仿宋" w:cs="仿宋"/>
          <w:sz w:val="24"/>
          <w:szCs w:val="24"/>
        </w:rPr>
        <w:t>　　基础教育类200项。其中，特等奖3项、一等奖40项，其余为二等奖。</w:t>
      </w:r>
    </w:p>
    <w:p w14:paraId="731E2841">
      <w:pPr>
        <w:rPr>
          <w:rFonts w:hint="eastAsia" w:ascii="仿宋" w:hAnsi="仿宋" w:eastAsia="仿宋" w:cs="仿宋"/>
          <w:sz w:val="24"/>
          <w:szCs w:val="24"/>
        </w:rPr>
      </w:pPr>
      <w:r>
        <w:rPr>
          <w:rFonts w:hint="eastAsia" w:ascii="仿宋" w:hAnsi="仿宋" w:eastAsia="仿宋" w:cs="仿宋"/>
          <w:sz w:val="24"/>
          <w:szCs w:val="24"/>
        </w:rPr>
        <w:t>　　职业教育与继续教育类400项。其中，特等奖3项、一等奖80项，其余为二等奖。</w:t>
      </w:r>
    </w:p>
    <w:p w14:paraId="3609AB2E">
      <w:pPr>
        <w:rPr>
          <w:rFonts w:hint="eastAsia" w:ascii="仿宋" w:hAnsi="仿宋" w:eastAsia="仿宋" w:cs="仿宋"/>
          <w:sz w:val="24"/>
          <w:szCs w:val="24"/>
        </w:rPr>
      </w:pPr>
      <w:r>
        <w:rPr>
          <w:rFonts w:hint="eastAsia" w:ascii="仿宋" w:hAnsi="仿宋" w:eastAsia="仿宋" w:cs="仿宋"/>
          <w:sz w:val="24"/>
          <w:szCs w:val="24"/>
        </w:rPr>
        <w:t>　　高等教育类400项。其中，特等奖4项、一等奖80项，其余为二等奖。</w:t>
      </w:r>
    </w:p>
    <w:p w14:paraId="43D064BD">
      <w:pPr>
        <w:rPr>
          <w:rFonts w:hint="eastAsia" w:ascii="仿宋" w:hAnsi="仿宋" w:eastAsia="仿宋" w:cs="仿宋"/>
          <w:sz w:val="24"/>
          <w:szCs w:val="24"/>
        </w:rPr>
      </w:pPr>
      <w:r>
        <w:rPr>
          <w:rFonts w:hint="eastAsia" w:ascii="仿宋" w:hAnsi="仿宋" w:eastAsia="仿宋" w:cs="仿宋"/>
          <w:sz w:val="24"/>
          <w:szCs w:val="24"/>
        </w:rPr>
        <w:t>　　（二）全国教材建设先进集体100个。各类教育和工作领域不具体分配奖励名额，评选中在坚持质量第一的前提下，兼顾教材建设各领域、各环节工作机构。</w:t>
      </w:r>
    </w:p>
    <w:p w14:paraId="01623049">
      <w:pPr>
        <w:rPr>
          <w:rFonts w:hint="eastAsia" w:ascii="仿宋" w:hAnsi="仿宋" w:eastAsia="仿宋" w:cs="仿宋"/>
          <w:sz w:val="24"/>
          <w:szCs w:val="24"/>
        </w:rPr>
      </w:pPr>
      <w:r>
        <w:rPr>
          <w:rFonts w:hint="eastAsia" w:ascii="仿宋" w:hAnsi="仿宋" w:eastAsia="仿宋" w:cs="仿宋"/>
          <w:sz w:val="24"/>
          <w:szCs w:val="24"/>
        </w:rPr>
        <w:t>　　（三）全国教材建设先进个人200名。各类教育和工作领域不具体分配奖励名额，评选中在坚持质量第一的前提下，兼顾教材建设各领域、各环节工作人员。　　　</w:t>
      </w:r>
    </w:p>
    <w:p w14:paraId="71DA037B">
      <w:pPr>
        <w:ind w:firstLine="480" w:firstLineChars="200"/>
        <w:rPr>
          <w:rFonts w:hint="eastAsia" w:ascii="仿宋" w:hAnsi="仿宋" w:eastAsia="仿宋" w:cs="仿宋"/>
          <w:sz w:val="24"/>
          <w:szCs w:val="24"/>
        </w:rPr>
      </w:pPr>
      <w:r>
        <w:rPr>
          <w:rFonts w:hint="eastAsia" w:ascii="仿宋" w:hAnsi="仿宋" w:eastAsia="仿宋" w:cs="仿宋"/>
          <w:sz w:val="24"/>
          <w:szCs w:val="24"/>
        </w:rPr>
        <w:t>三、评选原则</w:t>
      </w:r>
    </w:p>
    <w:p w14:paraId="0BFE8630">
      <w:pPr>
        <w:rPr>
          <w:rFonts w:hint="eastAsia" w:ascii="仿宋" w:hAnsi="仿宋" w:eastAsia="仿宋" w:cs="仿宋"/>
          <w:sz w:val="24"/>
          <w:szCs w:val="24"/>
        </w:rPr>
      </w:pPr>
      <w:r>
        <w:rPr>
          <w:rFonts w:hint="eastAsia" w:ascii="仿宋" w:hAnsi="仿宋" w:eastAsia="仿宋" w:cs="仿宋"/>
          <w:sz w:val="24"/>
          <w:szCs w:val="24"/>
        </w:rPr>
        <w:t>　　（一）坚持正确导向。以习近平新时代中国特色社会主义思想为指导，鼓励扎根中国大地、立足中国实践、总结中国经验、彰显中国特色，思想理论和观点方法等具有原创性、育人成效显著的教材；鼓励紧跟国际学术前沿和时代发展步伐，有效服务国家战略和经济社会发展对人才培养需要的教材；鼓励适应信息社会发展要求，内容形式创新、教学效果好的教材；鼓励各方面加大教材建设力度，吸引更多优秀人才投入教材工作。</w:t>
      </w:r>
    </w:p>
    <w:p w14:paraId="146E6C38">
      <w:pPr>
        <w:rPr>
          <w:rFonts w:hint="eastAsia" w:ascii="仿宋" w:hAnsi="仿宋" w:eastAsia="仿宋" w:cs="仿宋"/>
          <w:sz w:val="24"/>
          <w:szCs w:val="24"/>
        </w:rPr>
      </w:pPr>
      <w:r>
        <w:rPr>
          <w:rFonts w:hint="eastAsia" w:ascii="仿宋" w:hAnsi="仿宋" w:eastAsia="仿宋" w:cs="仿宋"/>
          <w:sz w:val="24"/>
          <w:szCs w:val="24"/>
        </w:rPr>
        <w:t>　　（二）坚持科学评选。根据各级各类教材的不同性质和特点，在统筹提出评选工作总体设计和基本要求基础上，分类确定参评范围、评选条件和评选办法，确保评选工作实事求是、科学规范、严密有序。</w:t>
      </w:r>
    </w:p>
    <w:p w14:paraId="57149417">
      <w:pPr>
        <w:rPr>
          <w:rFonts w:hint="eastAsia" w:ascii="仿宋" w:hAnsi="仿宋" w:eastAsia="仿宋" w:cs="仿宋"/>
          <w:sz w:val="24"/>
          <w:szCs w:val="24"/>
        </w:rPr>
      </w:pPr>
      <w:r>
        <w:rPr>
          <w:rFonts w:hint="eastAsia" w:ascii="仿宋" w:hAnsi="仿宋" w:eastAsia="仿宋" w:cs="仿宋"/>
          <w:sz w:val="24"/>
          <w:szCs w:val="24"/>
        </w:rPr>
        <w:t>　　（三）坚持质量为先。严格评审标准，严把政治关、学术关，突出实践效果，优中选优、宁缺勿滥，确保获奖对象经得住检验。</w:t>
      </w:r>
    </w:p>
    <w:p w14:paraId="02C2F90E">
      <w:pPr>
        <w:rPr>
          <w:rFonts w:hint="eastAsia" w:ascii="仿宋" w:hAnsi="仿宋" w:eastAsia="仿宋" w:cs="仿宋"/>
          <w:sz w:val="24"/>
          <w:szCs w:val="24"/>
        </w:rPr>
      </w:pPr>
      <w:r>
        <w:rPr>
          <w:rFonts w:hint="eastAsia" w:ascii="仿宋" w:hAnsi="仿宋" w:eastAsia="仿宋" w:cs="仿宋"/>
          <w:sz w:val="24"/>
          <w:szCs w:val="24"/>
        </w:rPr>
        <w:t>　　（四）坚持公平公正。严格评审程序和办法，严肃工作纪律，主动接受社会监督，坚决杜绝“跑奖”“要奖”行为。</w:t>
      </w:r>
    </w:p>
    <w:p w14:paraId="1D5BBDF7">
      <w:pPr>
        <w:rPr>
          <w:rFonts w:hint="eastAsia" w:ascii="仿宋" w:hAnsi="仿宋" w:eastAsia="仿宋" w:cs="仿宋"/>
          <w:sz w:val="24"/>
          <w:szCs w:val="24"/>
        </w:rPr>
      </w:pPr>
      <w:r>
        <w:rPr>
          <w:rFonts w:hint="eastAsia" w:ascii="仿宋" w:hAnsi="仿宋" w:eastAsia="仿宋" w:cs="仿宋"/>
          <w:sz w:val="24"/>
          <w:szCs w:val="24"/>
        </w:rPr>
        <w:t>　　（五）坚持评建结合。注重发挥评奖的导向作用，重在以评促建，引领教材建设方向，推动各地各部门健全激励机制，带动教材质量整体提升。　　</w:t>
      </w:r>
    </w:p>
    <w:p w14:paraId="7EDD0C5B">
      <w:pPr>
        <w:ind w:firstLine="480" w:firstLineChars="200"/>
        <w:rPr>
          <w:rFonts w:hint="eastAsia" w:ascii="仿宋" w:hAnsi="仿宋" w:eastAsia="仿宋" w:cs="仿宋"/>
          <w:sz w:val="24"/>
          <w:szCs w:val="24"/>
        </w:rPr>
      </w:pPr>
      <w:r>
        <w:rPr>
          <w:rFonts w:hint="eastAsia" w:ascii="仿宋" w:hAnsi="仿宋" w:eastAsia="仿宋" w:cs="仿宋"/>
          <w:sz w:val="24"/>
          <w:szCs w:val="24"/>
        </w:rPr>
        <w:t>四、组织领导</w:t>
      </w:r>
    </w:p>
    <w:p w14:paraId="6340FE97">
      <w:pPr>
        <w:rPr>
          <w:rFonts w:hint="eastAsia" w:ascii="仿宋" w:hAnsi="仿宋" w:eastAsia="仿宋" w:cs="仿宋"/>
          <w:sz w:val="24"/>
          <w:szCs w:val="24"/>
        </w:rPr>
      </w:pPr>
      <w:r>
        <w:rPr>
          <w:rFonts w:hint="eastAsia" w:ascii="仿宋" w:hAnsi="仿宋" w:eastAsia="仿宋" w:cs="仿宋"/>
          <w:sz w:val="24"/>
          <w:szCs w:val="24"/>
        </w:rPr>
        <w:t>　　国家教材委员会成立全国教材建设奖评选工作领导小组，统一领导全国教材建设奖评选工作。领导小组办公室设在国家教材委员会办公室（教育部教材局），统筹评选组织协调工作。分别成立全国优秀教材基础教育类、职业教育与继续教育类、高等教育类评审委员会，全国教材建设先进集体和先进个人评审委员会，负责相应类别奖项的评审工作。　　</w:t>
      </w:r>
    </w:p>
    <w:p w14:paraId="05788EAD">
      <w:pPr>
        <w:ind w:firstLine="480" w:firstLineChars="200"/>
        <w:rPr>
          <w:rFonts w:hint="eastAsia" w:ascii="仿宋" w:hAnsi="仿宋" w:eastAsia="仿宋" w:cs="仿宋"/>
          <w:sz w:val="24"/>
          <w:szCs w:val="24"/>
        </w:rPr>
      </w:pPr>
      <w:r>
        <w:rPr>
          <w:rFonts w:hint="eastAsia" w:ascii="仿宋" w:hAnsi="仿宋" w:eastAsia="仿宋" w:cs="仿宋"/>
          <w:sz w:val="24"/>
          <w:szCs w:val="24"/>
        </w:rPr>
        <w:t>五、香港、澳门有关安排</w:t>
      </w:r>
    </w:p>
    <w:p w14:paraId="441BD77D">
      <w:pPr>
        <w:rPr>
          <w:rFonts w:hint="eastAsia" w:ascii="仿宋" w:hAnsi="仿宋" w:eastAsia="仿宋" w:cs="仿宋"/>
          <w:sz w:val="24"/>
          <w:szCs w:val="24"/>
        </w:rPr>
      </w:pPr>
      <w:r>
        <w:rPr>
          <w:rFonts w:hint="eastAsia" w:ascii="仿宋" w:hAnsi="仿宋" w:eastAsia="仿宋" w:cs="仿宋"/>
          <w:sz w:val="24"/>
          <w:szCs w:val="24"/>
        </w:rPr>
        <w:t>　　香港、澳门地区的参评事项，另行安排和通知。　　</w:t>
      </w:r>
    </w:p>
    <w:p w14:paraId="7583282B">
      <w:pPr>
        <w:ind w:firstLine="480" w:firstLineChars="200"/>
        <w:rPr>
          <w:rFonts w:hint="eastAsia" w:ascii="仿宋" w:hAnsi="仿宋" w:eastAsia="仿宋" w:cs="仿宋"/>
          <w:sz w:val="24"/>
          <w:szCs w:val="24"/>
        </w:rPr>
      </w:pPr>
      <w:r>
        <w:rPr>
          <w:rFonts w:hint="eastAsia" w:ascii="仿宋" w:hAnsi="仿宋" w:eastAsia="仿宋" w:cs="仿宋"/>
          <w:sz w:val="24"/>
          <w:szCs w:val="24"/>
        </w:rPr>
        <w:t>六、奖励办法</w:t>
      </w:r>
    </w:p>
    <w:p w14:paraId="6CC2178C">
      <w:pPr>
        <w:rPr>
          <w:rFonts w:hint="eastAsia" w:ascii="仿宋" w:hAnsi="仿宋" w:eastAsia="仿宋" w:cs="仿宋"/>
          <w:sz w:val="24"/>
          <w:szCs w:val="24"/>
        </w:rPr>
      </w:pPr>
      <w:r>
        <w:rPr>
          <w:rFonts w:hint="eastAsia" w:ascii="仿宋" w:hAnsi="仿宋" w:eastAsia="仿宋" w:cs="仿宋"/>
          <w:sz w:val="24"/>
          <w:szCs w:val="24"/>
        </w:rPr>
        <w:t>　　全国优秀教材颁发证书、奖金，全国教材建设先进集体颁发证书、奖牌，全国教材建设先进个人颁发证书、奖章、奖金。　　</w:t>
      </w:r>
    </w:p>
    <w:p w14:paraId="3EBFACDC">
      <w:pPr>
        <w:ind w:firstLine="480" w:firstLineChars="200"/>
        <w:rPr>
          <w:rFonts w:hint="eastAsia" w:ascii="仿宋" w:hAnsi="仿宋" w:eastAsia="仿宋" w:cs="仿宋"/>
          <w:sz w:val="24"/>
          <w:szCs w:val="24"/>
        </w:rPr>
      </w:pPr>
      <w:r>
        <w:rPr>
          <w:rFonts w:hint="eastAsia" w:ascii="仿宋" w:hAnsi="仿宋" w:eastAsia="仿宋" w:cs="仿宋"/>
          <w:sz w:val="24"/>
          <w:szCs w:val="24"/>
        </w:rPr>
        <w:t>七、工作要求</w:t>
      </w:r>
    </w:p>
    <w:p w14:paraId="2916B7B7">
      <w:pPr>
        <w:rPr>
          <w:rFonts w:hint="eastAsia" w:ascii="仿宋" w:hAnsi="仿宋" w:eastAsia="仿宋" w:cs="仿宋"/>
          <w:sz w:val="24"/>
          <w:szCs w:val="24"/>
        </w:rPr>
      </w:pPr>
      <w:r>
        <w:rPr>
          <w:rFonts w:hint="eastAsia" w:ascii="仿宋" w:hAnsi="仿宋" w:eastAsia="仿宋" w:cs="仿宋"/>
          <w:sz w:val="24"/>
          <w:szCs w:val="24"/>
        </w:rPr>
        <w:t>　　（一）加强组织领导。各地各部门要分别成立相应的领导和工作机构，认真传达、充分动员，精心组织、密切协作，切实组织做好相关奖项的申报和初评推荐工作。</w:t>
      </w:r>
    </w:p>
    <w:p w14:paraId="5A29DA5B">
      <w:pPr>
        <w:rPr>
          <w:rFonts w:hint="eastAsia" w:ascii="仿宋" w:hAnsi="仿宋" w:eastAsia="仿宋" w:cs="仿宋"/>
          <w:sz w:val="24"/>
          <w:szCs w:val="24"/>
        </w:rPr>
      </w:pPr>
      <w:r>
        <w:rPr>
          <w:rFonts w:hint="eastAsia" w:ascii="仿宋" w:hAnsi="仿宋" w:eastAsia="仿宋" w:cs="仿宋"/>
          <w:sz w:val="24"/>
          <w:szCs w:val="24"/>
        </w:rPr>
        <w:t>　　（二）严把评选质量关。各地各部门要严格把握评选条件，严格评审标准，将政治方向和价值导向、立德树人成效作为评选推荐的首要标准，对政治上存在问题、出现违法违纪情形或师德师风问题、社会形象负面的实行一票否决。</w:t>
      </w:r>
    </w:p>
    <w:p w14:paraId="254337F1">
      <w:pPr>
        <w:rPr>
          <w:rFonts w:hint="eastAsia" w:ascii="仿宋" w:hAnsi="仿宋" w:eastAsia="仿宋" w:cs="仿宋"/>
          <w:sz w:val="24"/>
          <w:szCs w:val="24"/>
        </w:rPr>
      </w:pPr>
      <w:r>
        <w:rPr>
          <w:rFonts w:hint="eastAsia" w:ascii="仿宋" w:hAnsi="仿宋" w:eastAsia="仿宋" w:cs="仿宋"/>
          <w:sz w:val="24"/>
          <w:szCs w:val="24"/>
        </w:rPr>
        <w:t>　　（三）严格评选工作纪律。各地各部门要严格按照评选条件和规定程序组织评选工作，利益相关人员要主动回避。对在评选工作中有严重失职渎职或者弄虚作假、借机谋取私利、收受贿赂等违法违纪行为的，按照有关规定予以严肃处理。对各类“跑奖”“要奖”行为，一经发现并核实，一律取消参评资格。　　</w:t>
      </w:r>
    </w:p>
    <w:p w14:paraId="42651684">
      <w:pPr>
        <w:ind w:firstLine="480" w:firstLineChars="200"/>
        <w:rPr>
          <w:rFonts w:hint="eastAsia" w:ascii="仿宋" w:hAnsi="仿宋" w:eastAsia="仿宋" w:cs="仿宋"/>
          <w:sz w:val="24"/>
          <w:szCs w:val="24"/>
        </w:rPr>
      </w:pPr>
      <w:bookmarkStart w:id="0" w:name="_GoBack"/>
      <w:bookmarkEnd w:id="0"/>
      <w:r>
        <w:rPr>
          <w:rFonts w:hint="eastAsia" w:ascii="仿宋" w:hAnsi="仿宋" w:eastAsia="仿宋" w:cs="仿宋"/>
          <w:sz w:val="24"/>
          <w:szCs w:val="24"/>
        </w:rPr>
        <w:t>八、工作安排</w:t>
      </w:r>
    </w:p>
    <w:p w14:paraId="7039B36C">
      <w:pPr>
        <w:rPr>
          <w:rFonts w:hint="eastAsia" w:ascii="仿宋" w:hAnsi="仿宋" w:eastAsia="仿宋" w:cs="仿宋"/>
          <w:sz w:val="24"/>
          <w:szCs w:val="24"/>
        </w:rPr>
      </w:pPr>
      <w:r>
        <w:rPr>
          <w:rFonts w:hint="eastAsia" w:ascii="仿宋" w:hAnsi="仿宋" w:eastAsia="仿宋" w:cs="仿宋"/>
          <w:sz w:val="24"/>
          <w:szCs w:val="24"/>
        </w:rPr>
        <w:t>　　（一）首届全国教材建设奖各奖项的具体评选范围、参评条件、申报方式、评审程序等详见相应类别评选工作安排（附件1、2、3、4）。</w:t>
      </w:r>
    </w:p>
    <w:p w14:paraId="0C51072B">
      <w:pPr>
        <w:rPr>
          <w:rFonts w:hint="eastAsia" w:ascii="仿宋" w:hAnsi="仿宋" w:eastAsia="仿宋" w:cs="仿宋"/>
          <w:sz w:val="24"/>
          <w:szCs w:val="24"/>
        </w:rPr>
      </w:pPr>
      <w:r>
        <w:rPr>
          <w:rFonts w:hint="eastAsia" w:ascii="仿宋" w:hAnsi="仿宋" w:eastAsia="仿宋" w:cs="仿宋"/>
          <w:sz w:val="24"/>
          <w:szCs w:val="24"/>
        </w:rPr>
        <w:t>　　（二）请各省级教育行政部门、中央和国家机关各有关部门负责机构分别确定一位处级干部作为协调各奖项评选工作的总联络人，并于2020年10月30日前，通过纸质（加盖单位公章）和电子版方式，将其姓名、部门、职务、座机、手机、电子邮件、传真号码报至首届全国教材建设奖评选工作领导小组办公室。</w:t>
      </w:r>
    </w:p>
    <w:p w14:paraId="759C6549">
      <w:pPr>
        <w:rPr>
          <w:rFonts w:hint="eastAsia" w:ascii="仿宋" w:hAnsi="仿宋" w:eastAsia="仿宋" w:cs="仿宋"/>
          <w:sz w:val="24"/>
          <w:szCs w:val="24"/>
        </w:rPr>
      </w:pPr>
      <w:r>
        <w:rPr>
          <w:rFonts w:hint="eastAsia" w:ascii="仿宋" w:hAnsi="仿宋" w:eastAsia="仿宋" w:cs="仿宋"/>
          <w:sz w:val="24"/>
          <w:szCs w:val="24"/>
        </w:rPr>
        <w:t>　　联 系 人：李正福、韩春勇</w:t>
      </w:r>
    </w:p>
    <w:p w14:paraId="3628429D">
      <w:pPr>
        <w:rPr>
          <w:rFonts w:hint="eastAsia" w:ascii="仿宋" w:hAnsi="仿宋" w:eastAsia="仿宋" w:cs="仿宋"/>
          <w:sz w:val="24"/>
          <w:szCs w:val="24"/>
        </w:rPr>
      </w:pPr>
      <w:r>
        <w:rPr>
          <w:rFonts w:hint="eastAsia" w:ascii="仿宋" w:hAnsi="仿宋" w:eastAsia="仿宋" w:cs="仿宋"/>
          <w:sz w:val="24"/>
          <w:szCs w:val="24"/>
        </w:rPr>
        <w:t>　　联系电话：010-66097403，66097840，66096422（传真）</w:t>
      </w:r>
    </w:p>
    <w:p w14:paraId="5CA5BB89">
      <w:pPr>
        <w:rPr>
          <w:rFonts w:hint="eastAsia" w:ascii="仿宋" w:hAnsi="仿宋" w:eastAsia="仿宋" w:cs="仿宋"/>
          <w:sz w:val="24"/>
          <w:szCs w:val="24"/>
        </w:rPr>
      </w:pPr>
      <w:r>
        <w:rPr>
          <w:rFonts w:hint="eastAsia" w:ascii="仿宋" w:hAnsi="仿宋" w:eastAsia="仿宋" w:cs="仿宋"/>
          <w:sz w:val="24"/>
          <w:szCs w:val="24"/>
        </w:rPr>
        <w:t>　　电子邮箱：bgs@moe.edu.cn</w:t>
      </w:r>
    </w:p>
    <w:p w14:paraId="3F88E7F0">
      <w:pPr>
        <w:rPr>
          <w:rFonts w:hint="eastAsia" w:ascii="仿宋" w:hAnsi="仿宋" w:eastAsia="仿宋" w:cs="仿宋"/>
          <w:sz w:val="24"/>
          <w:szCs w:val="24"/>
        </w:rPr>
      </w:pPr>
      <w:r>
        <w:rPr>
          <w:rFonts w:hint="eastAsia" w:ascii="仿宋" w:hAnsi="仿宋" w:eastAsia="仿宋" w:cs="仿宋"/>
          <w:sz w:val="24"/>
          <w:szCs w:val="24"/>
        </w:rPr>
        <w:t>　　邮政编码：100816</w:t>
      </w:r>
    </w:p>
    <w:p w14:paraId="3A140575">
      <w:pPr>
        <w:rPr>
          <w:rFonts w:hint="eastAsia" w:ascii="仿宋" w:hAnsi="仿宋" w:eastAsia="仿宋" w:cs="仿宋"/>
          <w:sz w:val="24"/>
          <w:szCs w:val="24"/>
        </w:rPr>
      </w:pPr>
      <w:r>
        <w:rPr>
          <w:rFonts w:hint="eastAsia" w:ascii="仿宋" w:hAnsi="仿宋" w:eastAsia="仿宋" w:cs="仿宋"/>
          <w:sz w:val="24"/>
          <w:szCs w:val="24"/>
        </w:rPr>
        <w:t>　　通讯地址：北京市西城区西单大木仓胡同37号教育部教材局</w:t>
      </w:r>
    </w:p>
    <w:p w14:paraId="2DE92DF8">
      <w:pPr>
        <w:rPr>
          <w:rFonts w:hint="eastAsia" w:ascii="仿宋" w:hAnsi="仿宋" w:eastAsia="仿宋" w:cs="仿宋"/>
          <w:sz w:val="24"/>
          <w:szCs w:val="24"/>
        </w:rPr>
      </w:pPr>
      <w:r>
        <w:rPr>
          <w:rFonts w:hint="eastAsia" w:ascii="仿宋" w:hAnsi="仿宋" w:eastAsia="仿宋" w:cs="仿宋"/>
          <w:sz w:val="24"/>
          <w:szCs w:val="24"/>
        </w:rPr>
        <w:t>　　附件：1.首届全国教材建设奖全国优秀教材（基础教育类）评选工作安排</w:t>
      </w:r>
    </w:p>
    <w:p w14:paraId="7C2767EE">
      <w:pPr>
        <w:rPr>
          <w:rFonts w:hint="eastAsia" w:ascii="仿宋" w:hAnsi="仿宋" w:eastAsia="仿宋" w:cs="仿宋"/>
          <w:sz w:val="24"/>
          <w:szCs w:val="24"/>
        </w:rPr>
      </w:pPr>
      <w:r>
        <w:rPr>
          <w:rFonts w:hint="eastAsia" w:ascii="仿宋" w:hAnsi="仿宋" w:eastAsia="仿宋" w:cs="仿宋"/>
          <w:sz w:val="24"/>
          <w:szCs w:val="24"/>
        </w:rPr>
        <w:t>　　　　　2.首届全国教材建设奖全国优秀教材（职业教育与继续教育类）评选工作安排</w:t>
      </w:r>
    </w:p>
    <w:p w14:paraId="1055151C">
      <w:pPr>
        <w:rPr>
          <w:rFonts w:hint="eastAsia" w:ascii="仿宋" w:hAnsi="仿宋" w:eastAsia="仿宋" w:cs="仿宋"/>
          <w:sz w:val="24"/>
          <w:szCs w:val="24"/>
        </w:rPr>
      </w:pPr>
      <w:r>
        <w:rPr>
          <w:rFonts w:hint="eastAsia" w:ascii="仿宋" w:hAnsi="仿宋" w:eastAsia="仿宋" w:cs="仿宋"/>
          <w:sz w:val="24"/>
          <w:szCs w:val="24"/>
        </w:rPr>
        <w:t>　　　　　3.首届全国教材建设奖全国优秀教材（高等教育类）评选工作安排</w:t>
      </w:r>
    </w:p>
    <w:p w14:paraId="468255ED">
      <w:pPr>
        <w:rPr>
          <w:rFonts w:hint="eastAsia" w:ascii="仿宋" w:hAnsi="仿宋" w:eastAsia="仿宋" w:cs="仿宋"/>
          <w:sz w:val="24"/>
          <w:szCs w:val="24"/>
        </w:rPr>
      </w:pPr>
      <w:r>
        <w:rPr>
          <w:rFonts w:hint="eastAsia" w:ascii="仿宋" w:hAnsi="仿宋" w:eastAsia="仿宋" w:cs="仿宋"/>
          <w:sz w:val="24"/>
          <w:szCs w:val="24"/>
        </w:rPr>
        <w:t>　　　　　4.首届全国教材建设奖全国教材建设先进集体和先进个人评选工作安排</w:t>
      </w:r>
    </w:p>
    <w:p w14:paraId="1C48C17F">
      <w:pPr>
        <w:rPr>
          <w:rFonts w:hint="eastAsia" w:ascii="仿宋" w:hAnsi="仿宋" w:eastAsia="仿宋" w:cs="仿宋"/>
          <w:sz w:val="24"/>
          <w:szCs w:val="24"/>
        </w:rPr>
      </w:pPr>
    </w:p>
    <w:p w14:paraId="77E369C9">
      <w:pPr>
        <w:rPr>
          <w:rFonts w:hint="eastAsia" w:ascii="仿宋" w:hAnsi="仿宋" w:eastAsia="仿宋" w:cs="仿宋"/>
          <w:sz w:val="24"/>
          <w:szCs w:val="24"/>
        </w:rPr>
      </w:pPr>
    </w:p>
    <w:p w14:paraId="37E936A6">
      <w:pPr>
        <w:rPr>
          <w:rFonts w:hint="eastAsia" w:ascii="仿宋" w:hAnsi="仿宋" w:eastAsia="仿宋" w:cs="仿宋"/>
          <w:sz w:val="24"/>
          <w:szCs w:val="24"/>
        </w:rPr>
      </w:pPr>
    </w:p>
    <w:p w14:paraId="768120AE">
      <w:pPr>
        <w:wordWrap w:val="0"/>
        <w:jc w:val="right"/>
        <w:rPr>
          <w:rFonts w:hint="default" w:ascii="仿宋" w:hAnsi="仿宋" w:eastAsia="仿宋" w:cs="仿宋"/>
          <w:sz w:val="24"/>
          <w:szCs w:val="24"/>
          <w:lang w:val="en-US" w:eastAsia="zh-CN"/>
        </w:rPr>
      </w:pPr>
      <w:r>
        <w:rPr>
          <w:rFonts w:hint="eastAsia" w:ascii="仿宋" w:hAnsi="仿宋" w:eastAsia="仿宋" w:cs="仿宋"/>
          <w:sz w:val="24"/>
          <w:szCs w:val="24"/>
        </w:rPr>
        <w:t>国家教材委员会</w:t>
      </w:r>
      <w:r>
        <w:rPr>
          <w:rFonts w:hint="eastAsia" w:ascii="仿宋" w:hAnsi="仿宋" w:eastAsia="仿宋" w:cs="仿宋"/>
          <w:sz w:val="24"/>
          <w:szCs w:val="24"/>
          <w:lang w:val="en-US" w:eastAsia="zh-CN"/>
        </w:rPr>
        <w:t xml:space="preserve">         </w:t>
      </w:r>
    </w:p>
    <w:p w14:paraId="36E44644">
      <w:pPr>
        <w:wordWrap w:val="0"/>
        <w:jc w:val="right"/>
        <w:rPr>
          <w:rFonts w:hint="default" w:ascii="仿宋" w:hAnsi="仿宋" w:eastAsia="仿宋" w:cs="仿宋"/>
          <w:sz w:val="24"/>
          <w:szCs w:val="24"/>
          <w:lang w:val="en-US" w:eastAsia="zh-CN"/>
        </w:rPr>
      </w:pPr>
      <w:r>
        <w:rPr>
          <w:rFonts w:hint="eastAsia" w:ascii="仿宋" w:hAnsi="仿宋" w:eastAsia="仿宋" w:cs="仿宋"/>
          <w:sz w:val="24"/>
          <w:szCs w:val="24"/>
        </w:rPr>
        <w:t>2020年10月21日</w:t>
      </w:r>
      <w:r>
        <w:rPr>
          <w:rFonts w:hint="eastAsia" w:ascii="仿宋" w:hAnsi="仿宋" w:eastAsia="仿宋" w:cs="仿宋"/>
          <w:sz w:val="24"/>
          <w:szCs w:val="24"/>
          <w:lang w:val="en-US" w:eastAsia="zh-CN"/>
        </w:rPr>
        <w:t xml:space="preserve">        </w:t>
      </w:r>
    </w:p>
    <w:sectPr>
      <w:pgSz w:w="11906" w:h="16838"/>
      <w:pgMar w:top="1327" w:right="134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F35E3"/>
    <w:rsid w:val="5F0F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2025-06-05T07:02:00Z</dcterms:created>
  <dc:creator>汉斯•滕</dc:creator>
  <cp:lastModifiedBy>汉斯•滕</cp:lastModifiedBy>
  <dcterms:modified xsi:type="dcterms:W3CDTF">2025-06-05T07:05:42Z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EBDD83CDBCEF4EEBB29F0291B175A70D_11</vt:lpwstr>
  </property>
  <property fmtid="{D5CDD505-2E9C-101B-9397-08002B2CF9AE}" pid="4" name="KSOTemplateDocerSaveRecord">
    <vt:lpwstr>eyJoZGlkIjoiZjZmNjIyMWRiNDRlOWI0YmUyNzQ1M2M4NDZmMjYxODMiLCJ1c2VySWQiOiI0MTQ3ODE2MTMifQ==</vt:lpwstr>
  </property>
</Properties>
</file>