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5BD" w:rsidRDefault="005670F7" w:rsidP="0032476D">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兰州大学临床医学本</w:t>
      </w:r>
      <w:proofErr w:type="gramStart"/>
      <w:r>
        <w:rPr>
          <w:rFonts w:ascii="方正小标宋简体" w:eastAsia="方正小标宋简体" w:hint="eastAsia"/>
          <w:sz w:val="44"/>
          <w:szCs w:val="44"/>
        </w:rPr>
        <w:t>研</w:t>
      </w:r>
      <w:proofErr w:type="gramEnd"/>
      <w:r>
        <w:rPr>
          <w:rFonts w:ascii="方正小标宋简体" w:eastAsia="方正小标宋简体" w:hint="eastAsia"/>
          <w:sz w:val="44"/>
          <w:szCs w:val="44"/>
        </w:rPr>
        <w:t>贯通</w:t>
      </w:r>
    </w:p>
    <w:p w:rsidR="00DC05BD" w:rsidRDefault="005F2009" w:rsidP="0032476D">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人才培养方案</w:t>
      </w:r>
    </w:p>
    <w:p w:rsidR="00DC05BD" w:rsidRDefault="00DC05BD" w:rsidP="0027032A">
      <w:pPr>
        <w:spacing w:line="540" w:lineRule="exact"/>
        <w:ind w:firstLineChars="200" w:firstLine="640"/>
        <w:rPr>
          <w:rStyle w:val="fontstyle01"/>
          <w:rFonts w:hint="default"/>
        </w:rPr>
      </w:pPr>
    </w:p>
    <w:p w:rsidR="00DC05BD" w:rsidRDefault="005F2009" w:rsidP="0027032A">
      <w:pPr>
        <w:spacing w:line="540" w:lineRule="exact"/>
        <w:ind w:firstLineChars="200" w:firstLine="640"/>
        <w:rPr>
          <w:rFonts w:ascii="仿宋_GB2312" w:eastAsia="仿宋_GB2312"/>
          <w:color w:val="000000"/>
          <w:sz w:val="32"/>
          <w:szCs w:val="32"/>
        </w:rPr>
      </w:pPr>
      <w:r>
        <w:rPr>
          <w:rStyle w:val="fontstyle01"/>
          <w:rFonts w:hint="default"/>
        </w:rPr>
        <w:t>为深入学习贯彻习近平新时代中国特色社会主义思想，落实立德树人根本任务，</w:t>
      </w:r>
      <w:proofErr w:type="gramStart"/>
      <w:r>
        <w:rPr>
          <w:rStyle w:val="fontstyle01"/>
          <w:rFonts w:hint="default"/>
        </w:rPr>
        <w:t>践行</w:t>
      </w:r>
      <w:proofErr w:type="gramEnd"/>
      <w:r>
        <w:rPr>
          <w:rStyle w:val="fontstyle01"/>
          <w:rFonts w:hint="default"/>
        </w:rPr>
        <w:t>“</w:t>
      </w:r>
      <w:r>
        <w:rPr>
          <w:rStyle w:val="fontstyle01"/>
          <w:rFonts w:hint="default"/>
        </w:rPr>
        <w:t>以学生为中心</w:t>
      </w:r>
      <w:r>
        <w:rPr>
          <w:rStyle w:val="fontstyle01"/>
          <w:rFonts w:hint="default"/>
        </w:rPr>
        <w:t>”</w:t>
      </w:r>
      <w:r>
        <w:rPr>
          <w:rStyle w:val="fontstyle01"/>
          <w:rFonts w:hint="default"/>
        </w:rPr>
        <w:t>的理念，有机衔接本科生与研究生阶段的知识学习、科研训练和能力培养，构建一流人才培养体系，培养德智体美劳全面发展的社会主义建设者和接班人，根据学校本研贯通计划工作安排，结合我校临床医学学科办学实际，特制定本方案。</w:t>
      </w:r>
    </w:p>
    <w:p w:rsidR="00DC05BD" w:rsidRDefault="005F2009" w:rsidP="0027032A">
      <w:pPr>
        <w:spacing w:line="540" w:lineRule="exact"/>
        <w:ind w:firstLineChars="200" w:firstLine="640"/>
        <w:rPr>
          <w:rFonts w:ascii="黑体" w:eastAsia="黑体" w:hAnsi="黑体"/>
          <w:sz w:val="32"/>
          <w:szCs w:val="32"/>
        </w:rPr>
      </w:pPr>
      <w:r>
        <w:rPr>
          <w:rFonts w:ascii="黑体" w:eastAsia="黑体" w:hAnsi="黑体" w:hint="eastAsia"/>
          <w:sz w:val="32"/>
          <w:szCs w:val="32"/>
        </w:rPr>
        <w:t>一、本</w:t>
      </w:r>
      <w:proofErr w:type="gramStart"/>
      <w:r>
        <w:rPr>
          <w:rFonts w:ascii="黑体" w:eastAsia="黑体" w:hAnsi="黑体" w:hint="eastAsia"/>
          <w:sz w:val="32"/>
          <w:szCs w:val="32"/>
        </w:rPr>
        <w:t>研</w:t>
      </w:r>
      <w:proofErr w:type="gramEnd"/>
      <w:r>
        <w:rPr>
          <w:rFonts w:ascii="黑体" w:eastAsia="黑体" w:hAnsi="黑体" w:hint="eastAsia"/>
          <w:sz w:val="32"/>
          <w:szCs w:val="32"/>
        </w:rPr>
        <w:t>贯通人才培养目标</w:t>
      </w:r>
    </w:p>
    <w:p w:rsidR="00DC05BD" w:rsidRDefault="005F2009" w:rsidP="0027032A">
      <w:pPr>
        <w:spacing w:line="540" w:lineRule="exact"/>
        <w:ind w:firstLineChars="200" w:firstLine="640"/>
        <w:rPr>
          <w:rStyle w:val="fontstyle01"/>
          <w:rFonts w:ascii="楷体_GB2312" w:eastAsia="楷体_GB2312" w:hint="default"/>
        </w:rPr>
      </w:pPr>
      <w:r>
        <w:rPr>
          <w:rStyle w:val="fontstyle01"/>
          <w:rFonts w:ascii="楷体_GB2312" w:eastAsia="楷体_GB2312" w:hint="default"/>
        </w:rPr>
        <w:t>（一）培养目标</w:t>
      </w:r>
    </w:p>
    <w:p w:rsidR="00DC05BD" w:rsidRDefault="005F2009" w:rsidP="0027032A">
      <w:pPr>
        <w:spacing w:line="540" w:lineRule="exact"/>
        <w:ind w:firstLineChars="200" w:firstLine="640"/>
        <w:rPr>
          <w:rStyle w:val="fontstyle01"/>
          <w:rFonts w:hint="default"/>
        </w:rPr>
      </w:pPr>
      <w:r>
        <w:rPr>
          <w:rStyle w:val="fontstyle01"/>
          <w:rFonts w:hint="default"/>
        </w:rPr>
        <w:t>1.学术学位</w:t>
      </w:r>
    </w:p>
    <w:p w:rsidR="00DC05BD" w:rsidRDefault="005F2009" w:rsidP="0027032A">
      <w:pPr>
        <w:spacing w:line="540" w:lineRule="exact"/>
        <w:ind w:firstLineChars="200" w:firstLine="640"/>
        <w:rPr>
          <w:rStyle w:val="fontstyle01"/>
          <w:rFonts w:hint="default"/>
        </w:rPr>
      </w:pPr>
      <w:r>
        <w:rPr>
          <w:rStyle w:val="fontstyle01"/>
          <w:rFonts w:hint="default"/>
        </w:rPr>
        <w:t>临床医学学术学位本</w:t>
      </w:r>
      <w:proofErr w:type="gramStart"/>
      <w:r>
        <w:rPr>
          <w:rStyle w:val="fontstyle01"/>
          <w:rFonts w:hint="default"/>
        </w:rPr>
        <w:t>研</w:t>
      </w:r>
      <w:proofErr w:type="gramEnd"/>
      <w:r>
        <w:rPr>
          <w:rStyle w:val="fontstyle01"/>
          <w:rFonts w:hint="default"/>
        </w:rPr>
        <w:t>贯通旨在培养具备高医学人文素养，扎实医学基础理论的高层次应用型、研究型、创新型临床医学人才。能够掌握学科发展动向及前沿，具备从事临床研究的思维与素养，能够发现并解决临床实际问题，具有独立从事科学研究的能力，具有较强的创新精神和发展潜力，能在改善民生、促进人民健康事业中做出新贡献。</w:t>
      </w:r>
    </w:p>
    <w:p w:rsidR="00DC05BD" w:rsidRDefault="005F2009" w:rsidP="0027032A">
      <w:pPr>
        <w:spacing w:line="540" w:lineRule="exact"/>
        <w:ind w:firstLineChars="200" w:firstLine="640"/>
        <w:rPr>
          <w:rStyle w:val="fontstyle01"/>
          <w:rFonts w:hint="default"/>
        </w:rPr>
      </w:pPr>
      <w:r>
        <w:rPr>
          <w:rStyle w:val="fontstyle01"/>
          <w:rFonts w:hint="default"/>
        </w:rPr>
        <w:t>2.专业学位</w:t>
      </w:r>
    </w:p>
    <w:p w:rsidR="00DC05BD" w:rsidRDefault="005F2009" w:rsidP="0027032A">
      <w:pPr>
        <w:spacing w:line="540" w:lineRule="exact"/>
        <w:ind w:firstLineChars="200" w:firstLine="640"/>
        <w:rPr>
          <w:rStyle w:val="fontstyle01"/>
          <w:rFonts w:hint="default"/>
        </w:rPr>
      </w:pPr>
      <w:r>
        <w:rPr>
          <w:rStyle w:val="fontstyle01"/>
          <w:rFonts w:hint="default"/>
        </w:rPr>
        <w:t>临床医学专业学位本</w:t>
      </w:r>
      <w:proofErr w:type="gramStart"/>
      <w:r>
        <w:rPr>
          <w:rStyle w:val="fontstyle01"/>
          <w:rFonts w:hint="default"/>
        </w:rPr>
        <w:t>研</w:t>
      </w:r>
      <w:proofErr w:type="gramEnd"/>
      <w:r>
        <w:rPr>
          <w:rStyle w:val="fontstyle01"/>
          <w:rFonts w:hint="default"/>
        </w:rPr>
        <w:t>贯通旨在培养具有良好的医学职业道德、人文素养和优秀的专业素质的临床医学人才。能够掌握坚实的医学基础理论和系统的专业知识，具备较强的临床分析和实践能力，具有一定临床教学工作能力，具有熟练阅读本专业外文资料的能力和具有一定外语应用能力，能独立承担本专业常见疾病诊治工作。</w:t>
      </w:r>
    </w:p>
    <w:p w:rsidR="00DC05BD" w:rsidRDefault="005F2009" w:rsidP="0027032A">
      <w:pPr>
        <w:spacing w:line="540" w:lineRule="exact"/>
        <w:ind w:firstLineChars="200" w:firstLine="640"/>
        <w:rPr>
          <w:rStyle w:val="fontstyle01"/>
          <w:rFonts w:ascii="楷体_GB2312" w:eastAsia="楷体_GB2312" w:hint="default"/>
        </w:rPr>
      </w:pPr>
      <w:r>
        <w:rPr>
          <w:rStyle w:val="fontstyle01"/>
          <w:rFonts w:ascii="楷体_GB2312" w:eastAsia="楷体_GB2312" w:hint="default"/>
        </w:rPr>
        <w:lastRenderedPageBreak/>
        <w:t>（二）考核和动态进出管理办法</w:t>
      </w:r>
    </w:p>
    <w:p w:rsidR="00DC05BD" w:rsidRDefault="005F2009" w:rsidP="0027032A">
      <w:pPr>
        <w:spacing w:line="540" w:lineRule="exact"/>
        <w:ind w:firstLineChars="200" w:firstLine="640"/>
        <w:rPr>
          <w:rStyle w:val="fontstyle01"/>
          <w:rFonts w:hint="default"/>
        </w:rPr>
      </w:pPr>
      <w:r>
        <w:rPr>
          <w:rStyle w:val="fontstyle01"/>
          <w:rFonts w:hint="default"/>
        </w:rPr>
        <w:t>依据《兰州大学本研贯通人才培养计划实施办法》《兰州大学临床医学专业本研贯通实施细则》对进入本</w:t>
      </w:r>
      <w:proofErr w:type="gramStart"/>
      <w:r>
        <w:rPr>
          <w:rStyle w:val="fontstyle01"/>
          <w:rFonts w:hint="default"/>
        </w:rPr>
        <w:t>研</w:t>
      </w:r>
      <w:proofErr w:type="gramEnd"/>
      <w:r>
        <w:rPr>
          <w:rStyle w:val="fontstyle01"/>
          <w:rFonts w:hint="default"/>
        </w:rPr>
        <w:t>贯通培养的学生的思想、学习和生活状态进行跟踪，实行动态管理。</w:t>
      </w:r>
    </w:p>
    <w:p w:rsidR="00DC05BD" w:rsidRDefault="005F2009" w:rsidP="0027032A">
      <w:pPr>
        <w:spacing w:line="540" w:lineRule="exact"/>
        <w:ind w:firstLineChars="200" w:firstLine="640"/>
        <w:rPr>
          <w:rFonts w:ascii="黑体" w:eastAsia="黑体" w:hAnsi="黑体"/>
          <w:sz w:val="32"/>
          <w:szCs w:val="32"/>
        </w:rPr>
      </w:pPr>
      <w:r>
        <w:rPr>
          <w:rFonts w:ascii="黑体" w:eastAsia="黑体" w:hAnsi="黑体" w:hint="eastAsia"/>
          <w:sz w:val="32"/>
          <w:szCs w:val="32"/>
        </w:rPr>
        <w:t>二、本</w:t>
      </w:r>
      <w:proofErr w:type="gramStart"/>
      <w:r>
        <w:rPr>
          <w:rFonts w:ascii="黑体" w:eastAsia="黑体" w:hAnsi="黑体" w:hint="eastAsia"/>
          <w:sz w:val="32"/>
          <w:szCs w:val="32"/>
        </w:rPr>
        <w:t>研</w:t>
      </w:r>
      <w:proofErr w:type="gramEnd"/>
      <w:r>
        <w:rPr>
          <w:rFonts w:ascii="黑体" w:eastAsia="黑体" w:hAnsi="黑体"/>
          <w:sz w:val="32"/>
          <w:szCs w:val="32"/>
        </w:rPr>
        <w:t>贯通</w:t>
      </w:r>
      <w:r>
        <w:rPr>
          <w:rFonts w:ascii="黑体" w:eastAsia="黑体" w:hAnsi="黑体" w:hint="eastAsia"/>
          <w:sz w:val="32"/>
          <w:szCs w:val="32"/>
        </w:rPr>
        <w:t>计划</w:t>
      </w:r>
      <w:r>
        <w:rPr>
          <w:rFonts w:ascii="黑体" w:eastAsia="黑体" w:hAnsi="黑体"/>
          <w:sz w:val="32"/>
          <w:szCs w:val="32"/>
        </w:rPr>
        <w:t>基本</w:t>
      </w:r>
      <w:r>
        <w:rPr>
          <w:rFonts w:ascii="黑体" w:eastAsia="黑体" w:hAnsi="黑体" w:hint="eastAsia"/>
          <w:sz w:val="32"/>
          <w:szCs w:val="32"/>
        </w:rPr>
        <w:t>学制及</w:t>
      </w:r>
      <w:r>
        <w:rPr>
          <w:rFonts w:ascii="黑体" w:eastAsia="黑体" w:hAnsi="黑体"/>
          <w:sz w:val="32"/>
          <w:szCs w:val="32"/>
        </w:rPr>
        <w:t>学分要求</w:t>
      </w:r>
    </w:p>
    <w:p w:rsidR="00DC05BD" w:rsidRDefault="005F2009" w:rsidP="0027032A">
      <w:pPr>
        <w:spacing w:line="540" w:lineRule="exact"/>
        <w:ind w:firstLineChars="200" w:firstLine="640"/>
        <w:rPr>
          <w:rFonts w:ascii="楷体_GB2312" w:eastAsia="楷体_GB2312"/>
          <w:sz w:val="32"/>
          <w:szCs w:val="32"/>
        </w:rPr>
      </w:pPr>
      <w:r>
        <w:rPr>
          <w:rFonts w:ascii="楷体_GB2312" w:eastAsia="楷体_GB2312" w:hint="eastAsia"/>
          <w:sz w:val="32"/>
          <w:szCs w:val="32"/>
        </w:rPr>
        <w:t>（一）基本学制</w:t>
      </w:r>
    </w:p>
    <w:p w:rsidR="00DC05BD" w:rsidRDefault="005F2009" w:rsidP="0027032A">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w:t>
      </w:r>
      <w:proofErr w:type="gramStart"/>
      <w:r>
        <w:rPr>
          <w:rFonts w:ascii="仿宋_GB2312" w:eastAsia="仿宋_GB2312" w:hAnsi="黑体" w:hint="eastAsia"/>
          <w:sz w:val="32"/>
          <w:szCs w:val="32"/>
        </w:rPr>
        <w:t>研</w:t>
      </w:r>
      <w:proofErr w:type="gramEnd"/>
      <w:r>
        <w:rPr>
          <w:rFonts w:ascii="仿宋_GB2312" w:eastAsia="仿宋_GB2312" w:hAnsi="黑体" w:hint="eastAsia"/>
          <w:sz w:val="32"/>
          <w:szCs w:val="32"/>
        </w:rPr>
        <w:t>贯通计划施行“</w:t>
      </w:r>
      <w:r>
        <w:rPr>
          <w:rFonts w:ascii="仿宋_GB2312" w:eastAsia="仿宋_GB2312" w:hAnsi="黑体"/>
          <w:sz w:val="32"/>
          <w:szCs w:val="32"/>
        </w:rPr>
        <w:t>3+1+G</w:t>
      </w:r>
      <w:r>
        <w:rPr>
          <w:rFonts w:ascii="仿宋_GB2312" w:eastAsia="仿宋_GB2312" w:hAnsi="黑体" w:hint="eastAsia"/>
          <w:sz w:val="32"/>
          <w:szCs w:val="32"/>
        </w:rPr>
        <w:t>”的“本硕</w:t>
      </w:r>
      <w:r>
        <w:rPr>
          <w:rFonts w:ascii="仿宋_GB2312" w:eastAsia="仿宋_GB2312" w:hAnsi="黑体"/>
          <w:sz w:val="32"/>
          <w:szCs w:val="32"/>
        </w:rPr>
        <w:t>连读</w:t>
      </w:r>
      <w:r>
        <w:rPr>
          <w:rFonts w:ascii="仿宋_GB2312" w:eastAsia="仿宋_GB2312" w:hAnsi="黑体" w:hint="eastAsia"/>
          <w:sz w:val="32"/>
          <w:szCs w:val="32"/>
        </w:rPr>
        <w:t>”“本博</w:t>
      </w:r>
      <w:r>
        <w:rPr>
          <w:rFonts w:ascii="仿宋_GB2312" w:eastAsia="仿宋_GB2312" w:hAnsi="黑体"/>
          <w:sz w:val="32"/>
          <w:szCs w:val="32"/>
        </w:rPr>
        <w:t>直读</w:t>
      </w:r>
      <w:r>
        <w:rPr>
          <w:rFonts w:ascii="仿宋_GB2312" w:eastAsia="仿宋_GB2312" w:hAnsi="黑体" w:hint="eastAsia"/>
          <w:sz w:val="32"/>
          <w:szCs w:val="32"/>
        </w:rPr>
        <w:t>”模式。“3”</w:t>
      </w:r>
      <w:r>
        <w:rPr>
          <w:rFonts w:ascii="仿宋_GB2312" w:eastAsia="仿宋_GB2312" w:hAnsi="黑体"/>
          <w:sz w:val="32"/>
          <w:szCs w:val="32"/>
        </w:rPr>
        <w:t>本科</w:t>
      </w:r>
      <w:r>
        <w:rPr>
          <w:rFonts w:ascii="仿宋_GB2312" w:eastAsia="仿宋_GB2312" w:hAnsi="黑体" w:hint="eastAsia"/>
          <w:sz w:val="32"/>
          <w:szCs w:val="32"/>
        </w:rPr>
        <w:t>大类</w:t>
      </w:r>
      <w:r>
        <w:rPr>
          <w:rFonts w:ascii="仿宋_GB2312" w:eastAsia="仿宋_GB2312" w:hAnsi="黑体"/>
          <w:sz w:val="32"/>
          <w:szCs w:val="32"/>
        </w:rPr>
        <w:t>学习年限，</w:t>
      </w:r>
      <w:r>
        <w:rPr>
          <w:rFonts w:ascii="仿宋_GB2312" w:eastAsia="仿宋_GB2312" w:hAnsi="黑体" w:hint="eastAsia"/>
          <w:sz w:val="32"/>
          <w:szCs w:val="32"/>
        </w:rPr>
        <w:t>“G”为硕士或博士研究生学制年限，“1+G”为本</w:t>
      </w:r>
      <w:proofErr w:type="gramStart"/>
      <w:r>
        <w:rPr>
          <w:rFonts w:ascii="仿宋_GB2312" w:eastAsia="仿宋_GB2312" w:hAnsi="黑体" w:hint="eastAsia"/>
          <w:sz w:val="32"/>
          <w:szCs w:val="32"/>
        </w:rPr>
        <w:t>研</w:t>
      </w:r>
      <w:proofErr w:type="gramEnd"/>
      <w:r>
        <w:rPr>
          <w:rFonts w:ascii="仿宋_GB2312" w:eastAsia="仿宋_GB2312" w:hAnsi="黑体" w:hint="eastAsia"/>
          <w:sz w:val="32"/>
          <w:szCs w:val="32"/>
        </w:rPr>
        <w:t>贯通学习年限。</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根据培养类型和培养层次的不同，</w:t>
      </w:r>
      <w:proofErr w:type="gramStart"/>
      <w:r>
        <w:rPr>
          <w:rFonts w:ascii="仿宋_GB2312" w:eastAsia="仿宋_GB2312" w:hint="eastAsia"/>
          <w:sz w:val="32"/>
          <w:szCs w:val="32"/>
        </w:rPr>
        <w:t>分为本硕贯通</w:t>
      </w:r>
      <w:proofErr w:type="gramEnd"/>
      <w:r>
        <w:rPr>
          <w:rFonts w:ascii="仿宋_GB2312" w:eastAsia="仿宋_GB2312" w:hint="eastAsia"/>
          <w:sz w:val="32"/>
          <w:szCs w:val="32"/>
        </w:rPr>
        <w:t>（学术型和专业型）</w:t>
      </w:r>
      <w:proofErr w:type="gramStart"/>
      <w:r>
        <w:rPr>
          <w:rFonts w:ascii="仿宋_GB2312" w:eastAsia="仿宋_GB2312" w:hint="eastAsia"/>
          <w:sz w:val="32"/>
          <w:szCs w:val="32"/>
        </w:rPr>
        <w:t>和本博贯</w:t>
      </w:r>
      <w:proofErr w:type="gramEnd"/>
      <w:r>
        <w:rPr>
          <w:rFonts w:ascii="仿宋_GB2312" w:eastAsia="仿宋_GB2312" w:hint="eastAsia"/>
          <w:sz w:val="32"/>
          <w:szCs w:val="32"/>
        </w:rPr>
        <w:t>通（学术型和专业型）两大类。</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学生</w:t>
      </w:r>
      <w:r>
        <w:rPr>
          <w:rFonts w:ascii="仿宋_GB2312" w:eastAsia="仿宋_GB2312"/>
          <w:sz w:val="32"/>
          <w:szCs w:val="32"/>
        </w:rPr>
        <w:t>需完成</w:t>
      </w:r>
      <w:r>
        <w:rPr>
          <w:rFonts w:ascii="仿宋_GB2312" w:eastAsia="仿宋_GB2312" w:hint="eastAsia"/>
          <w:sz w:val="32"/>
          <w:szCs w:val="32"/>
        </w:rPr>
        <w:t>5年</w:t>
      </w:r>
      <w:r>
        <w:rPr>
          <w:rFonts w:ascii="仿宋_GB2312" w:eastAsia="仿宋_GB2312"/>
          <w:sz w:val="32"/>
          <w:szCs w:val="32"/>
        </w:rPr>
        <w:t>本科阶段的学习，完成</w:t>
      </w:r>
      <w:r>
        <w:rPr>
          <w:rFonts w:ascii="仿宋_GB2312" w:eastAsia="仿宋_GB2312" w:hint="eastAsia"/>
          <w:sz w:val="32"/>
          <w:szCs w:val="32"/>
        </w:rPr>
        <w:t>硕士或博士</w:t>
      </w:r>
      <w:r>
        <w:rPr>
          <w:rFonts w:ascii="仿宋_GB2312" w:eastAsia="仿宋_GB2312"/>
          <w:sz w:val="32"/>
          <w:szCs w:val="32"/>
        </w:rPr>
        <w:t>研究生阶段的课程学习及其他培养环节。</w:t>
      </w:r>
    </w:p>
    <w:p w:rsidR="00DC05BD" w:rsidRDefault="005F2009" w:rsidP="0027032A">
      <w:pPr>
        <w:spacing w:line="540" w:lineRule="exact"/>
        <w:ind w:firstLineChars="200" w:firstLine="640"/>
        <w:rPr>
          <w:rFonts w:ascii="楷体_GB2312" w:eastAsia="楷体_GB2312"/>
          <w:sz w:val="32"/>
          <w:szCs w:val="32"/>
        </w:rPr>
      </w:pPr>
      <w:r>
        <w:rPr>
          <w:rFonts w:ascii="楷体_GB2312" w:eastAsia="楷体_GB2312" w:hint="eastAsia"/>
          <w:sz w:val="32"/>
          <w:szCs w:val="32"/>
        </w:rPr>
        <w:t>（二）学分</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proofErr w:type="gramStart"/>
      <w:r>
        <w:rPr>
          <w:rFonts w:ascii="仿宋_GB2312" w:eastAsia="仿宋_GB2312" w:hint="eastAsia"/>
          <w:sz w:val="32"/>
          <w:szCs w:val="32"/>
        </w:rPr>
        <w:t>本硕贯通</w:t>
      </w:r>
      <w:proofErr w:type="gramEnd"/>
      <w:r>
        <w:rPr>
          <w:rFonts w:ascii="仿宋_GB2312" w:eastAsia="仿宋_GB2312" w:hint="eastAsia"/>
          <w:sz w:val="32"/>
          <w:szCs w:val="32"/>
        </w:rPr>
        <w:t>培养方案</w:t>
      </w:r>
    </w:p>
    <w:p w:rsidR="00DC05BD" w:rsidRDefault="005F2009" w:rsidP="0027032A">
      <w:pPr>
        <w:spacing w:line="540" w:lineRule="exact"/>
        <w:ind w:firstLineChars="200" w:firstLine="643"/>
        <w:rPr>
          <w:rFonts w:ascii="仿宋_GB2312" w:eastAsia="仿宋_GB2312"/>
          <w:sz w:val="32"/>
          <w:szCs w:val="32"/>
        </w:rPr>
      </w:pPr>
      <w:r>
        <w:rPr>
          <w:rFonts w:ascii="仿宋_GB2312" w:eastAsia="仿宋_GB2312" w:hint="eastAsia"/>
          <w:b/>
          <w:sz w:val="32"/>
          <w:szCs w:val="32"/>
        </w:rPr>
        <w:t>学术学位</w:t>
      </w:r>
      <w:r>
        <w:rPr>
          <w:rFonts w:ascii="仿宋_GB2312" w:eastAsia="仿宋_GB2312"/>
          <w:sz w:val="32"/>
          <w:szCs w:val="32"/>
        </w:rPr>
        <w:t>总学分</w:t>
      </w:r>
      <w:r>
        <w:rPr>
          <w:rFonts w:ascii="仿宋_GB2312" w:eastAsia="仿宋_GB2312" w:hint="eastAsia"/>
          <w:sz w:val="32"/>
          <w:szCs w:val="32"/>
        </w:rPr>
        <w:t>不低于2</w:t>
      </w:r>
      <w:r>
        <w:rPr>
          <w:rFonts w:ascii="仿宋_GB2312" w:eastAsia="仿宋_GB2312"/>
          <w:sz w:val="32"/>
          <w:szCs w:val="32"/>
        </w:rPr>
        <w:t>56</w:t>
      </w:r>
      <w:r>
        <w:rPr>
          <w:rFonts w:ascii="仿宋_GB2312" w:eastAsia="仿宋_GB2312" w:hint="eastAsia"/>
          <w:sz w:val="32"/>
          <w:szCs w:val="32"/>
        </w:rPr>
        <w:t>学分，</w:t>
      </w:r>
      <w:r>
        <w:rPr>
          <w:rFonts w:ascii="仿宋_GB2312" w:eastAsia="仿宋_GB2312"/>
          <w:sz w:val="32"/>
          <w:szCs w:val="32"/>
        </w:rPr>
        <w:t>其中本科阶段</w:t>
      </w:r>
      <w:r>
        <w:rPr>
          <w:rFonts w:ascii="仿宋_GB2312" w:eastAsia="仿宋_GB2312" w:hint="eastAsia"/>
          <w:sz w:val="32"/>
          <w:szCs w:val="32"/>
        </w:rPr>
        <w:t>必修课程</w:t>
      </w:r>
      <w:r>
        <w:rPr>
          <w:rFonts w:ascii="仿宋_GB2312" w:eastAsia="仿宋_GB2312"/>
          <w:sz w:val="32"/>
          <w:szCs w:val="32"/>
        </w:rPr>
        <w:t>160</w:t>
      </w:r>
      <w:r>
        <w:rPr>
          <w:rFonts w:ascii="仿宋_GB2312" w:eastAsia="仿宋_GB2312" w:hint="eastAsia"/>
          <w:sz w:val="32"/>
          <w:szCs w:val="32"/>
        </w:rPr>
        <w:t>学分（含公共必修课、专业基础课、专业核心课、分阶段综合考试），专业集中实践环节</w:t>
      </w:r>
      <w:r>
        <w:rPr>
          <w:rFonts w:ascii="仿宋_GB2312" w:eastAsia="仿宋_GB2312"/>
          <w:sz w:val="32"/>
          <w:szCs w:val="32"/>
        </w:rPr>
        <w:t>26</w:t>
      </w:r>
      <w:r>
        <w:rPr>
          <w:rFonts w:ascii="仿宋_GB2312" w:eastAsia="仿宋_GB2312" w:hint="eastAsia"/>
          <w:sz w:val="32"/>
          <w:szCs w:val="32"/>
        </w:rPr>
        <w:t>学分，通识教育及跨学科课程至少14学分，专业发展课程至少20学分；硕士阶段</w:t>
      </w:r>
      <w:r>
        <w:rPr>
          <w:rFonts w:ascii="仿宋_GB2312" w:eastAsia="仿宋_GB2312"/>
          <w:sz w:val="32"/>
          <w:szCs w:val="32"/>
        </w:rPr>
        <w:t>必修</w:t>
      </w:r>
      <w:r>
        <w:rPr>
          <w:rFonts w:ascii="仿宋_GB2312" w:eastAsia="仿宋_GB2312" w:hint="eastAsia"/>
          <w:sz w:val="32"/>
          <w:szCs w:val="32"/>
        </w:rPr>
        <w:t>课程</w:t>
      </w:r>
      <w:r>
        <w:rPr>
          <w:rFonts w:ascii="仿宋_GB2312" w:eastAsia="仿宋_GB2312"/>
          <w:sz w:val="32"/>
          <w:szCs w:val="32"/>
        </w:rPr>
        <w:t>30</w:t>
      </w:r>
      <w:r>
        <w:rPr>
          <w:rFonts w:ascii="仿宋_GB2312" w:eastAsia="仿宋_GB2312" w:hint="eastAsia"/>
          <w:sz w:val="32"/>
          <w:szCs w:val="32"/>
        </w:rPr>
        <w:t>学分，必修</w:t>
      </w:r>
      <w:r>
        <w:rPr>
          <w:rFonts w:ascii="仿宋_GB2312" w:eastAsia="仿宋_GB2312"/>
          <w:sz w:val="32"/>
          <w:szCs w:val="32"/>
        </w:rPr>
        <w:t>环节6</w:t>
      </w:r>
      <w:r>
        <w:rPr>
          <w:rFonts w:ascii="仿宋_GB2312" w:eastAsia="仿宋_GB2312" w:hint="eastAsia"/>
          <w:sz w:val="32"/>
          <w:szCs w:val="32"/>
        </w:rPr>
        <w:t>学分。</w:t>
      </w:r>
    </w:p>
    <w:p w:rsidR="00DC05BD" w:rsidRDefault="005F2009" w:rsidP="0027032A">
      <w:pPr>
        <w:spacing w:line="540" w:lineRule="exact"/>
        <w:ind w:firstLineChars="200" w:firstLine="643"/>
        <w:rPr>
          <w:rFonts w:ascii="仿宋_GB2312" w:eastAsia="仿宋_GB2312"/>
          <w:sz w:val="32"/>
          <w:szCs w:val="32"/>
        </w:rPr>
      </w:pPr>
      <w:r>
        <w:rPr>
          <w:rFonts w:ascii="仿宋_GB2312" w:eastAsia="仿宋_GB2312" w:hint="eastAsia"/>
          <w:b/>
          <w:sz w:val="32"/>
          <w:szCs w:val="32"/>
        </w:rPr>
        <w:t>专业学位</w:t>
      </w:r>
      <w:r>
        <w:rPr>
          <w:rFonts w:ascii="仿宋_GB2312" w:eastAsia="仿宋_GB2312" w:hint="eastAsia"/>
          <w:sz w:val="32"/>
          <w:szCs w:val="32"/>
        </w:rPr>
        <w:t>总学分</w:t>
      </w:r>
      <w:r>
        <w:rPr>
          <w:rFonts w:ascii="仿宋_GB2312" w:eastAsia="仿宋_GB2312"/>
          <w:sz w:val="32"/>
          <w:szCs w:val="32"/>
        </w:rPr>
        <w:t>253</w:t>
      </w:r>
      <w:r>
        <w:rPr>
          <w:rFonts w:ascii="仿宋_GB2312" w:eastAsia="仿宋_GB2312" w:hint="eastAsia"/>
          <w:sz w:val="32"/>
          <w:szCs w:val="32"/>
        </w:rPr>
        <w:t>学分，其中本科阶段同上，硕士阶段必修课程2</w:t>
      </w:r>
      <w:r>
        <w:rPr>
          <w:rFonts w:ascii="仿宋_GB2312" w:eastAsia="仿宋_GB2312"/>
          <w:sz w:val="32"/>
          <w:szCs w:val="32"/>
        </w:rPr>
        <w:t>0</w:t>
      </w:r>
      <w:r>
        <w:rPr>
          <w:rFonts w:ascii="仿宋_GB2312" w:eastAsia="仿宋_GB2312" w:hint="eastAsia"/>
          <w:sz w:val="32"/>
          <w:szCs w:val="32"/>
        </w:rPr>
        <w:t>学分，必修环节1</w:t>
      </w:r>
      <w:r>
        <w:rPr>
          <w:rFonts w:ascii="仿宋_GB2312" w:eastAsia="仿宋_GB2312"/>
          <w:sz w:val="32"/>
          <w:szCs w:val="32"/>
        </w:rPr>
        <w:t>3</w:t>
      </w:r>
      <w:r>
        <w:rPr>
          <w:rFonts w:ascii="仿宋_GB2312" w:eastAsia="仿宋_GB2312" w:hint="eastAsia"/>
          <w:sz w:val="32"/>
          <w:szCs w:val="32"/>
        </w:rPr>
        <w:t>学分。</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sz w:val="32"/>
          <w:szCs w:val="32"/>
        </w:rPr>
        <w:t>2.</w:t>
      </w:r>
      <w:proofErr w:type="gramStart"/>
      <w:r>
        <w:rPr>
          <w:rFonts w:ascii="仿宋_GB2312" w:eastAsia="仿宋_GB2312" w:hint="eastAsia"/>
          <w:sz w:val="32"/>
          <w:szCs w:val="32"/>
        </w:rPr>
        <w:t>本博贯通</w:t>
      </w:r>
      <w:proofErr w:type="gramEnd"/>
      <w:r>
        <w:rPr>
          <w:rFonts w:ascii="仿宋_GB2312" w:eastAsia="仿宋_GB2312"/>
          <w:sz w:val="32"/>
          <w:szCs w:val="32"/>
        </w:rPr>
        <w:t>培养方案</w:t>
      </w:r>
    </w:p>
    <w:p w:rsidR="00DC05BD" w:rsidRDefault="005F2009" w:rsidP="0027032A">
      <w:pPr>
        <w:spacing w:line="540" w:lineRule="exact"/>
        <w:ind w:firstLineChars="200" w:firstLine="643"/>
        <w:rPr>
          <w:rFonts w:ascii="仿宋_GB2312" w:eastAsia="仿宋_GB2312"/>
          <w:sz w:val="32"/>
          <w:szCs w:val="32"/>
        </w:rPr>
      </w:pPr>
      <w:r>
        <w:rPr>
          <w:rFonts w:ascii="仿宋_GB2312" w:eastAsia="仿宋_GB2312" w:hint="eastAsia"/>
          <w:b/>
          <w:sz w:val="32"/>
          <w:szCs w:val="32"/>
        </w:rPr>
        <w:t>学术学位</w:t>
      </w:r>
      <w:r>
        <w:rPr>
          <w:rFonts w:ascii="仿宋_GB2312" w:eastAsia="仿宋_GB2312"/>
          <w:sz w:val="32"/>
          <w:szCs w:val="32"/>
        </w:rPr>
        <w:t>总学分</w:t>
      </w:r>
      <w:r>
        <w:rPr>
          <w:rFonts w:ascii="仿宋_GB2312" w:eastAsia="仿宋_GB2312" w:hint="eastAsia"/>
          <w:sz w:val="32"/>
          <w:szCs w:val="32"/>
        </w:rPr>
        <w:t>不低于</w:t>
      </w:r>
      <w:r>
        <w:rPr>
          <w:rFonts w:ascii="仿宋_GB2312" w:eastAsia="仿宋_GB2312"/>
          <w:sz w:val="32"/>
          <w:szCs w:val="32"/>
        </w:rPr>
        <w:t>261</w:t>
      </w:r>
      <w:r>
        <w:rPr>
          <w:rFonts w:ascii="仿宋_GB2312" w:eastAsia="仿宋_GB2312" w:hint="eastAsia"/>
          <w:sz w:val="32"/>
          <w:szCs w:val="32"/>
        </w:rPr>
        <w:t>学分，</w:t>
      </w:r>
      <w:r>
        <w:rPr>
          <w:rFonts w:ascii="仿宋_GB2312" w:eastAsia="仿宋_GB2312"/>
          <w:sz w:val="32"/>
          <w:szCs w:val="32"/>
        </w:rPr>
        <w:t>其中本科阶段</w:t>
      </w:r>
      <w:r>
        <w:rPr>
          <w:rFonts w:ascii="仿宋_GB2312" w:eastAsia="仿宋_GB2312" w:hint="eastAsia"/>
          <w:sz w:val="32"/>
          <w:szCs w:val="32"/>
        </w:rPr>
        <w:t>必修课程</w:t>
      </w:r>
      <w:r>
        <w:rPr>
          <w:rFonts w:ascii="仿宋_GB2312" w:eastAsia="仿宋_GB2312"/>
          <w:sz w:val="32"/>
          <w:szCs w:val="32"/>
        </w:rPr>
        <w:t>160</w:t>
      </w:r>
      <w:r>
        <w:rPr>
          <w:rFonts w:ascii="仿宋_GB2312" w:eastAsia="仿宋_GB2312" w:hint="eastAsia"/>
          <w:sz w:val="32"/>
          <w:szCs w:val="32"/>
        </w:rPr>
        <w:t>学分（含公共必修课、专业基础课、专业核心课、分</w:t>
      </w:r>
      <w:r>
        <w:rPr>
          <w:rFonts w:ascii="仿宋_GB2312" w:eastAsia="仿宋_GB2312" w:hint="eastAsia"/>
          <w:sz w:val="32"/>
          <w:szCs w:val="32"/>
        </w:rPr>
        <w:lastRenderedPageBreak/>
        <w:t>阶段综合考试），专业集中实践环节</w:t>
      </w:r>
      <w:r>
        <w:rPr>
          <w:rFonts w:ascii="仿宋_GB2312" w:eastAsia="仿宋_GB2312"/>
          <w:sz w:val="32"/>
          <w:szCs w:val="32"/>
        </w:rPr>
        <w:t>26</w:t>
      </w:r>
      <w:r>
        <w:rPr>
          <w:rFonts w:ascii="仿宋_GB2312" w:eastAsia="仿宋_GB2312" w:hint="eastAsia"/>
          <w:sz w:val="32"/>
          <w:szCs w:val="32"/>
        </w:rPr>
        <w:t>学分，通识教育及跨学科课程至少14学分，专业发展课程至少20学分；</w:t>
      </w:r>
      <w:r>
        <w:rPr>
          <w:rFonts w:ascii="仿宋_GB2312" w:eastAsia="仿宋_GB2312"/>
          <w:sz w:val="32"/>
          <w:szCs w:val="32"/>
        </w:rPr>
        <w:t>博士必修</w:t>
      </w:r>
      <w:r>
        <w:rPr>
          <w:rFonts w:ascii="仿宋_GB2312" w:eastAsia="仿宋_GB2312" w:hint="eastAsia"/>
          <w:sz w:val="32"/>
          <w:szCs w:val="32"/>
        </w:rPr>
        <w:t>课程</w:t>
      </w:r>
      <w:r>
        <w:rPr>
          <w:rFonts w:ascii="仿宋_GB2312" w:eastAsia="仿宋_GB2312"/>
          <w:sz w:val="32"/>
          <w:szCs w:val="32"/>
        </w:rPr>
        <w:t>35</w:t>
      </w:r>
      <w:r>
        <w:rPr>
          <w:rFonts w:ascii="仿宋_GB2312" w:eastAsia="仿宋_GB2312" w:hint="eastAsia"/>
          <w:sz w:val="32"/>
          <w:szCs w:val="32"/>
        </w:rPr>
        <w:t>学分，必修</w:t>
      </w:r>
      <w:r>
        <w:rPr>
          <w:rFonts w:ascii="仿宋_GB2312" w:eastAsia="仿宋_GB2312"/>
          <w:sz w:val="32"/>
          <w:szCs w:val="32"/>
        </w:rPr>
        <w:t>环节6</w:t>
      </w:r>
      <w:r>
        <w:rPr>
          <w:rFonts w:ascii="仿宋_GB2312" w:eastAsia="仿宋_GB2312" w:hint="eastAsia"/>
          <w:sz w:val="32"/>
          <w:szCs w:val="32"/>
        </w:rPr>
        <w:t>学分</w:t>
      </w:r>
      <w:r>
        <w:rPr>
          <w:rFonts w:ascii="仿宋_GB2312" w:eastAsia="仿宋_GB2312"/>
          <w:sz w:val="32"/>
          <w:szCs w:val="32"/>
        </w:rPr>
        <w:t>。</w:t>
      </w:r>
    </w:p>
    <w:p w:rsidR="00DC05BD" w:rsidRDefault="005F2009" w:rsidP="0027032A">
      <w:pPr>
        <w:spacing w:line="540" w:lineRule="exact"/>
        <w:ind w:firstLineChars="200" w:firstLine="643"/>
        <w:rPr>
          <w:rFonts w:ascii="仿宋_GB2312" w:eastAsia="仿宋_GB2312"/>
          <w:sz w:val="32"/>
          <w:szCs w:val="32"/>
        </w:rPr>
      </w:pPr>
      <w:r>
        <w:rPr>
          <w:rFonts w:ascii="仿宋_GB2312" w:eastAsia="仿宋_GB2312" w:hint="eastAsia"/>
          <w:b/>
          <w:sz w:val="32"/>
          <w:szCs w:val="32"/>
        </w:rPr>
        <w:t>专业学位</w:t>
      </w:r>
      <w:r>
        <w:rPr>
          <w:rFonts w:ascii="仿宋_GB2312" w:eastAsia="仿宋_GB2312" w:hint="eastAsia"/>
          <w:sz w:val="32"/>
          <w:szCs w:val="32"/>
        </w:rPr>
        <w:t>总学分</w:t>
      </w:r>
      <w:r>
        <w:rPr>
          <w:rFonts w:ascii="仿宋_GB2312" w:eastAsia="仿宋_GB2312"/>
          <w:sz w:val="32"/>
          <w:szCs w:val="32"/>
        </w:rPr>
        <w:t>265</w:t>
      </w:r>
      <w:r>
        <w:rPr>
          <w:rFonts w:ascii="仿宋_GB2312" w:eastAsia="仿宋_GB2312" w:hint="eastAsia"/>
          <w:sz w:val="32"/>
          <w:szCs w:val="32"/>
        </w:rPr>
        <w:t>学分，其中本科阶段同上，</w:t>
      </w:r>
      <w:r>
        <w:rPr>
          <w:rFonts w:ascii="仿宋_GB2312" w:eastAsia="仿宋_GB2312"/>
          <w:sz w:val="32"/>
          <w:szCs w:val="32"/>
        </w:rPr>
        <w:t>博士必修</w:t>
      </w:r>
      <w:r>
        <w:rPr>
          <w:rFonts w:ascii="仿宋_GB2312" w:eastAsia="仿宋_GB2312" w:hint="eastAsia"/>
          <w:sz w:val="32"/>
          <w:szCs w:val="32"/>
        </w:rPr>
        <w:t>课程</w:t>
      </w:r>
      <w:r>
        <w:rPr>
          <w:rFonts w:ascii="仿宋_GB2312" w:eastAsia="仿宋_GB2312"/>
          <w:sz w:val="32"/>
          <w:szCs w:val="32"/>
        </w:rPr>
        <w:t>26</w:t>
      </w:r>
      <w:r>
        <w:rPr>
          <w:rFonts w:ascii="仿宋_GB2312" w:eastAsia="仿宋_GB2312" w:hint="eastAsia"/>
          <w:sz w:val="32"/>
          <w:szCs w:val="32"/>
        </w:rPr>
        <w:t>学分，必修</w:t>
      </w:r>
      <w:r>
        <w:rPr>
          <w:rFonts w:ascii="仿宋_GB2312" w:eastAsia="仿宋_GB2312"/>
          <w:sz w:val="32"/>
          <w:szCs w:val="32"/>
        </w:rPr>
        <w:t>环节19</w:t>
      </w:r>
      <w:r>
        <w:rPr>
          <w:rFonts w:ascii="仿宋_GB2312" w:eastAsia="仿宋_GB2312" w:hint="eastAsia"/>
          <w:sz w:val="32"/>
          <w:szCs w:val="32"/>
        </w:rPr>
        <w:t>学分</w:t>
      </w:r>
      <w:r>
        <w:rPr>
          <w:rFonts w:ascii="仿宋_GB2312" w:eastAsia="仿宋_GB2312"/>
          <w:sz w:val="32"/>
          <w:szCs w:val="32"/>
        </w:rPr>
        <w:t>。</w:t>
      </w:r>
    </w:p>
    <w:p w:rsidR="00DC05BD" w:rsidRDefault="005F2009" w:rsidP="0027032A">
      <w:pPr>
        <w:spacing w:line="540" w:lineRule="exact"/>
        <w:ind w:firstLineChars="200" w:firstLine="640"/>
        <w:rPr>
          <w:rFonts w:ascii="黑体" w:eastAsia="黑体" w:hAnsi="黑体"/>
          <w:sz w:val="32"/>
          <w:szCs w:val="32"/>
        </w:rPr>
      </w:pPr>
      <w:r>
        <w:rPr>
          <w:rFonts w:ascii="黑体" w:eastAsia="黑体" w:hAnsi="黑体" w:hint="eastAsia"/>
          <w:sz w:val="32"/>
          <w:szCs w:val="32"/>
        </w:rPr>
        <w:t>三、本</w:t>
      </w:r>
      <w:proofErr w:type="gramStart"/>
      <w:r>
        <w:rPr>
          <w:rFonts w:ascii="黑体" w:eastAsia="黑体" w:hAnsi="黑体" w:hint="eastAsia"/>
          <w:sz w:val="32"/>
          <w:szCs w:val="32"/>
        </w:rPr>
        <w:t>研</w:t>
      </w:r>
      <w:proofErr w:type="gramEnd"/>
      <w:r>
        <w:rPr>
          <w:rFonts w:ascii="黑体" w:eastAsia="黑体" w:hAnsi="黑体" w:hint="eastAsia"/>
          <w:sz w:val="32"/>
          <w:szCs w:val="32"/>
        </w:rPr>
        <w:t>贯通人才培养学科方向</w:t>
      </w:r>
    </w:p>
    <w:p w:rsidR="00DC05BD" w:rsidRDefault="005F2009" w:rsidP="0027032A">
      <w:pPr>
        <w:spacing w:line="540" w:lineRule="exact"/>
        <w:ind w:firstLineChars="200" w:firstLine="640"/>
        <w:rPr>
          <w:rFonts w:ascii="楷体_GB2312" w:eastAsia="楷体_GB2312"/>
          <w:sz w:val="32"/>
          <w:szCs w:val="32"/>
        </w:rPr>
      </w:pPr>
      <w:r>
        <w:rPr>
          <w:rFonts w:ascii="楷体_GB2312" w:eastAsia="楷体_GB2312" w:hint="eastAsia"/>
          <w:sz w:val="32"/>
          <w:szCs w:val="32"/>
        </w:rPr>
        <w:t>（一）</w:t>
      </w:r>
      <w:proofErr w:type="gramStart"/>
      <w:r>
        <w:rPr>
          <w:rFonts w:ascii="楷体_GB2312" w:eastAsia="楷体_GB2312" w:hint="eastAsia"/>
          <w:sz w:val="32"/>
          <w:szCs w:val="32"/>
        </w:rPr>
        <w:t>本硕贯通</w:t>
      </w:r>
      <w:proofErr w:type="gramEnd"/>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学术学位</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内科学（100201）；儿科学（100202）；老年医学（100203）；神经病学（100204）；精神病与精神卫生学（100205）；皮肤病与性病学（100206）；影像医学与核医学（100207）；临床检验诊断学（100208）；外科学（100210）；妇产科学（100211）；眼科学（100212）；耳鼻咽喉科学（100213）；肿瘤学（100214）；麻醉学（100217）；急诊医学（100218）</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专业学位</w:t>
      </w:r>
    </w:p>
    <w:p w:rsidR="00DC05BD" w:rsidRDefault="005F2009" w:rsidP="0027032A">
      <w:pPr>
        <w:pStyle w:val="Default"/>
        <w:spacing w:line="560" w:lineRule="exact"/>
        <w:ind w:firstLineChars="200" w:firstLine="640"/>
        <w:jc w:val="both"/>
        <w:rPr>
          <w:rFonts w:ascii="仿宋_GB2312" w:eastAsia="仿宋_GB2312"/>
          <w:sz w:val="32"/>
          <w:szCs w:val="32"/>
        </w:rPr>
      </w:pPr>
      <w:r>
        <w:rPr>
          <w:rFonts w:ascii="仿宋_GB2312" w:eastAsia="仿宋_GB2312" w:hint="eastAsia"/>
          <w:sz w:val="32"/>
          <w:szCs w:val="32"/>
        </w:rPr>
        <w:t>内科学（</w:t>
      </w:r>
      <w:r>
        <w:rPr>
          <w:rFonts w:ascii="仿宋_GB2312" w:eastAsia="仿宋_GB2312"/>
          <w:sz w:val="32"/>
          <w:szCs w:val="32"/>
        </w:rPr>
        <w:t>105101</w:t>
      </w:r>
      <w:r>
        <w:rPr>
          <w:rFonts w:ascii="仿宋_GB2312" w:eastAsia="仿宋_GB2312" w:hint="eastAsia"/>
          <w:sz w:val="32"/>
          <w:szCs w:val="32"/>
        </w:rPr>
        <w:t>）；儿科学（</w:t>
      </w:r>
      <w:r>
        <w:rPr>
          <w:rFonts w:ascii="仿宋_GB2312" w:eastAsia="仿宋_GB2312"/>
          <w:sz w:val="32"/>
          <w:szCs w:val="32"/>
        </w:rPr>
        <w:t>1051</w:t>
      </w:r>
      <w:r>
        <w:rPr>
          <w:rFonts w:ascii="仿宋_GB2312" w:eastAsia="仿宋_GB2312" w:hint="eastAsia"/>
          <w:sz w:val="32"/>
          <w:szCs w:val="32"/>
        </w:rPr>
        <w:t>02）；老年医学（</w:t>
      </w:r>
      <w:r>
        <w:rPr>
          <w:rFonts w:ascii="仿宋_GB2312" w:eastAsia="仿宋_GB2312"/>
          <w:sz w:val="32"/>
          <w:szCs w:val="32"/>
        </w:rPr>
        <w:t>1051</w:t>
      </w:r>
      <w:r>
        <w:rPr>
          <w:rFonts w:ascii="仿宋_GB2312" w:eastAsia="仿宋_GB2312" w:hint="eastAsia"/>
          <w:sz w:val="32"/>
          <w:szCs w:val="32"/>
        </w:rPr>
        <w:t>03）；神经病学（</w:t>
      </w:r>
      <w:r>
        <w:rPr>
          <w:rFonts w:ascii="仿宋_GB2312" w:eastAsia="仿宋_GB2312"/>
          <w:sz w:val="32"/>
          <w:szCs w:val="32"/>
        </w:rPr>
        <w:t>1051</w:t>
      </w:r>
      <w:r>
        <w:rPr>
          <w:rFonts w:ascii="仿宋_GB2312" w:eastAsia="仿宋_GB2312" w:hint="eastAsia"/>
          <w:sz w:val="32"/>
          <w:szCs w:val="32"/>
        </w:rPr>
        <w:t>04）；精神病与精神卫生学（</w:t>
      </w:r>
      <w:r>
        <w:rPr>
          <w:rFonts w:ascii="仿宋_GB2312" w:eastAsia="仿宋_GB2312"/>
          <w:sz w:val="32"/>
          <w:szCs w:val="32"/>
        </w:rPr>
        <w:t>1051</w:t>
      </w:r>
      <w:r>
        <w:rPr>
          <w:rFonts w:ascii="仿宋_GB2312" w:eastAsia="仿宋_GB2312" w:hint="eastAsia"/>
          <w:sz w:val="32"/>
          <w:szCs w:val="32"/>
        </w:rPr>
        <w:t>05）；皮肤病与性病学（</w:t>
      </w:r>
      <w:r>
        <w:rPr>
          <w:rFonts w:ascii="仿宋_GB2312" w:eastAsia="仿宋_GB2312"/>
          <w:sz w:val="32"/>
          <w:szCs w:val="32"/>
        </w:rPr>
        <w:t>1051</w:t>
      </w:r>
      <w:r>
        <w:rPr>
          <w:rFonts w:ascii="仿宋_GB2312" w:eastAsia="仿宋_GB2312" w:hint="eastAsia"/>
          <w:sz w:val="32"/>
          <w:szCs w:val="32"/>
        </w:rPr>
        <w:t>06）；急诊医学（</w:t>
      </w:r>
      <w:r>
        <w:rPr>
          <w:rFonts w:ascii="仿宋_GB2312" w:eastAsia="仿宋_GB2312"/>
          <w:sz w:val="32"/>
          <w:szCs w:val="32"/>
        </w:rPr>
        <w:t>105107</w:t>
      </w:r>
      <w:r>
        <w:rPr>
          <w:rFonts w:ascii="仿宋_GB2312" w:eastAsia="仿宋_GB2312" w:hint="eastAsia"/>
          <w:sz w:val="32"/>
          <w:szCs w:val="32"/>
        </w:rPr>
        <w:t>）；重症医学（1</w:t>
      </w:r>
      <w:r>
        <w:rPr>
          <w:rFonts w:ascii="仿宋_GB2312" w:eastAsia="仿宋_GB2312"/>
          <w:sz w:val="32"/>
          <w:szCs w:val="32"/>
        </w:rPr>
        <w:t>05108</w:t>
      </w:r>
      <w:r>
        <w:rPr>
          <w:rFonts w:ascii="仿宋_GB2312" w:eastAsia="仿宋_GB2312" w:hint="eastAsia"/>
          <w:sz w:val="32"/>
          <w:szCs w:val="32"/>
        </w:rPr>
        <w:t>）；全科医学（1</w:t>
      </w:r>
      <w:r>
        <w:rPr>
          <w:rFonts w:ascii="仿宋_GB2312" w:eastAsia="仿宋_GB2312"/>
          <w:sz w:val="32"/>
          <w:szCs w:val="32"/>
        </w:rPr>
        <w:t>05109</w:t>
      </w:r>
      <w:r>
        <w:rPr>
          <w:rFonts w:ascii="仿宋_GB2312" w:eastAsia="仿宋_GB2312" w:hint="eastAsia"/>
          <w:sz w:val="32"/>
          <w:szCs w:val="32"/>
        </w:rPr>
        <w:t>）；外科学(</w:t>
      </w:r>
      <w:r>
        <w:rPr>
          <w:rFonts w:ascii="仿宋_GB2312" w:eastAsia="仿宋_GB2312"/>
          <w:sz w:val="32"/>
          <w:szCs w:val="32"/>
        </w:rPr>
        <w:t>105111</w:t>
      </w:r>
      <w:r>
        <w:rPr>
          <w:rFonts w:ascii="仿宋_GB2312" w:eastAsia="仿宋_GB2312" w:hint="eastAsia"/>
          <w:sz w:val="32"/>
          <w:szCs w:val="32"/>
        </w:rPr>
        <w:t>)；骨科学（1</w:t>
      </w:r>
      <w:r>
        <w:rPr>
          <w:rFonts w:ascii="仿宋_GB2312" w:eastAsia="仿宋_GB2312"/>
          <w:sz w:val="32"/>
          <w:szCs w:val="32"/>
        </w:rPr>
        <w:t>05113</w:t>
      </w:r>
      <w:r>
        <w:rPr>
          <w:rFonts w:ascii="仿宋_GB2312" w:eastAsia="仿宋_GB2312" w:hint="eastAsia"/>
          <w:sz w:val="32"/>
          <w:szCs w:val="32"/>
        </w:rPr>
        <w:t>）；妇产科学(</w:t>
      </w:r>
      <w:r>
        <w:rPr>
          <w:rFonts w:ascii="仿宋_GB2312" w:eastAsia="仿宋_GB2312"/>
          <w:sz w:val="32"/>
          <w:szCs w:val="32"/>
        </w:rPr>
        <w:t>105115</w:t>
      </w:r>
      <w:r>
        <w:rPr>
          <w:rFonts w:ascii="仿宋_GB2312" w:eastAsia="仿宋_GB2312" w:hint="eastAsia"/>
          <w:sz w:val="32"/>
          <w:szCs w:val="32"/>
        </w:rPr>
        <w:t>)；眼科学（</w:t>
      </w:r>
      <w:r>
        <w:rPr>
          <w:rFonts w:ascii="仿宋_GB2312" w:eastAsia="仿宋_GB2312"/>
          <w:sz w:val="32"/>
          <w:szCs w:val="32"/>
        </w:rPr>
        <w:t>105116</w:t>
      </w:r>
      <w:r>
        <w:rPr>
          <w:rFonts w:ascii="仿宋_GB2312" w:eastAsia="仿宋_GB2312" w:hint="eastAsia"/>
          <w:sz w:val="32"/>
          <w:szCs w:val="32"/>
        </w:rPr>
        <w:t>）；耳鼻咽喉科学（</w:t>
      </w:r>
      <w:r>
        <w:rPr>
          <w:rFonts w:ascii="仿宋_GB2312" w:eastAsia="仿宋_GB2312"/>
          <w:sz w:val="32"/>
          <w:szCs w:val="32"/>
        </w:rPr>
        <w:t>105117</w:t>
      </w:r>
      <w:r>
        <w:rPr>
          <w:rFonts w:ascii="仿宋_GB2312" w:eastAsia="仿宋_GB2312" w:hint="eastAsia"/>
          <w:sz w:val="32"/>
          <w:szCs w:val="32"/>
        </w:rPr>
        <w:t>）；麻醉学（1</w:t>
      </w:r>
      <w:r>
        <w:rPr>
          <w:rFonts w:ascii="仿宋_GB2312" w:eastAsia="仿宋_GB2312"/>
          <w:sz w:val="32"/>
          <w:szCs w:val="32"/>
        </w:rPr>
        <w:t>05118</w:t>
      </w:r>
      <w:r>
        <w:rPr>
          <w:rFonts w:ascii="仿宋_GB2312" w:eastAsia="仿宋_GB2312" w:hint="eastAsia"/>
          <w:sz w:val="32"/>
          <w:szCs w:val="32"/>
        </w:rPr>
        <w:t>）；临床检验诊断学（1</w:t>
      </w:r>
      <w:r>
        <w:rPr>
          <w:rFonts w:ascii="仿宋_GB2312" w:eastAsia="仿宋_GB2312"/>
          <w:sz w:val="32"/>
          <w:szCs w:val="32"/>
        </w:rPr>
        <w:t>05120</w:t>
      </w:r>
      <w:r>
        <w:rPr>
          <w:rFonts w:ascii="仿宋_GB2312" w:eastAsia="仿宋_GB2312" w:hint="eastAsia"/>
          <w:sz w:val="32"/>
          <w:szCs w:val="32"/>
        </w:rPr>
        <w:t>）；肿瘤学(</w:t>
      </w:r>
      <w:r>
        <w:rPr>
          <w:rFonts w:ascii="仿宋_GB2312" w:eastAsia="仿宋_GB2312"/>
          <w:sz w:val="32"/>
          <w:szCs w:val="32"/>
        </w:rPr>
        <w:t>105121</w:t>
      </w:r>
      <w:r>
        <w:rPr>
          <w:rFonts w:ascii="仿宋_GB2312" w:eastAsia="仿宋_GB2312" w:hint="eastAsia"/>
          <w:sz w:val="32"/>
          <w:szCs w:val="32"/>
        </w:rPr>
        <w:t>)；放射肿瘤学（1</w:t>
      </w:r>
      <w:r>
        <w:rPr>
          <w:rFonts w:ascii="仿宋_GB2312" w:eastAsia="仿宋_GB2312"/>
          <w:sz w:val="32"/>
          <w:szCs w:val="32"/>
        </w:rPr>
        <w:t>05122</w:t>
      </w:r>
      <w:r>
        <w:rPr>
          <w:rFonts w:ascii="仿宋_GB2312" w:eastAsia="仿宋_GB2312" w:hint="eastAsia"/>
          <w:sz w:val="32"/>
          <w:szCs w:val="32"/>
        </w:rPr>
        <w:t>）；放射影像学（1</w:t>
      </w:r>
      <w:r>
        <w:rPr>
          <w:rFonts w:ascii="仿宋_GB2312" w:eastAsia="仿宋_GB2312"/>
          <w:sz w:val="32"/>
          <w:szCs w:val="32"/>
        </w:rPr>
        <w:t>05123</w:t>
      </w:r>
      <w:r>
        <w:rPr>
          <w:rFonts w:ascii="仿宋_GB2312" w:eastAsia="仿宋_GB2312" w:hint="eastAsia"/>
          <w:sz w:val="32"/>
          <w:szCs w:val="32"/>
        </w:rPr>
        <w:t>）；超声医学（1</w:t>
      </w:r>
      <w:r>
        <w:rPr>
          <w:rFonts w:ascii="仿宋_GB2312" w:eastAsia="仿宋_GB2312"/>
          <w:sz w:val="32"/>
          <w:szCs w:val="32"/>
        </w:rPr>
        <w:t>05124</w:t>
      </w:r>
      <w:r>
        <w:rPr>
          <w:rFonts w:ascii="仿宋_GB2312" w:eastAsia="仿宋_GB2312" w:hint="eastAsia"/>
          <w:sz w:val="32"/>
          <w:szCs w:val="32"/>
        </w:rPr>
        <w:t>）；核医学（1</w:t>
      </w:r>
      <w:r>
        <w:rPr>
          <w:rFonts w:ascii="仿宋_GB2312" w:eastAsia="仿宋_GB2312"/>
          <w:sz w:val="32"/>
          <w:szCs w:val="32"/>
        </w:rPr>
        <w:t>05125</w:t>
      </w:r>
      <w:r>
        <w:rPr>
          <w:rFonts w:ascii="仿宋_GB2312" w:eastAsia="仿宋_GB2312" w:hint="eastAsia"/>
          <w:sz w:val="32"/>
          <w:szCs w:val="32"/>
        </w:rPr>
        <w:t>）</w:t>
      </w:r>
    </w:p>
    <w:p w:rsidR="00DC05BD" w:rsidRDefault="005F2009" w:rsidP="0027032A">
      <w:pPr>
        <w:spacing w:line="540" w:lineRule="exact"/>
        <w:ind w:firstLineChars="200" w:firstLine="640"/>
        <w:rPr>
          <w:rFonts w:ascii="楷体_GB2312" w:eastAsia="楷体_GB2312" w:hAnsi="黑体"/>
          <w:sz w:val="32"/>
          <w:szCs w:val="32"/>
        </w:rPr>
      </w:pPr>
      <w:r>
        <w:rPr>
          <w:rFonts w:ascii="楷体_GB2312" w:eastAsia="楷体_GB2312" w:hAnsi="黑体" w:hint="eastAsia"/>
          <w:sz w:val="32"/>
          <w:szCs w:val="32"/>
        </w:rPr>
        <w:t>（二）</w:t>
      </w:r>
      <w:proofErr w:type="gramStart"/>
      <w:r>
        <w:rPr>
          <w:rFonts w:ascii="楷体_GB2312" w:eastAsia="楷体_GB2312" w:hint="eastAsia"/>
          <w:sz w:val="32"/>
          <w:szCs w:val="32"/>
        </w:rPr>
        <w:t>本博贯通</w:t>
      </w:r>
      <w:proofErr w:type="gramEnd"/>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学术学位</w:t>
      </w:r>
    </w:p>
    <w:p w:rsidR="00DC05BD" w:rsidRDefault="005F2009" w:rsidP="0027032A">
      <w:pPr>
        <w:pStyle w:val="Default"/>
        <w:spacing w:line="56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内科学（100201）；神经病学(100204)；影像医学与核医学(100207)；临床检验诊断学(100208)；外科学(100210)；妇产科学(100211)；肿瘤学(100214)</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专业学位</w:t>
      </w:r>
    </w:p>
    <w:p w:rsidR="00DC05BD" w:rsidRDefault="005F2009" w:rsidP="0027032A">
      <w:pPr>
        <w:pStyle w:val="Default"/>
        <w:spacing w:line="560" w:lineRule="exact"/>
        <w:ind w:firstLineChars="200" w:firstLine="640"/>
        <w:jc w:val="both"/>
        <w:rPr>
          <w:rFonts w:ascii="仿宋_GB2312" w:eastAsia="仿宋_GB2312"/>
          <w:sz w:val="32"/>
          <w:szCs w:val="32"/>
        </w:rPr>
      </w:pPr>
      <w:r>
        <w:rPr>
          <w:rFonts w:ascii="仿宋_GB2312" w:eastAsia="仿宋_GB2312" w:hint="eastAsia"/>
          <w:sz w:val="32"/>
          <w:szCs w:val="32"/>
        </w:rPr>
        <w:t>内科学（</w:t>
      </w:r>
      <w:r>
        <w:rPr>
          <w:rFonts w:ascii="仿宋_GB2312" w:eastAsia="仿宋_GB2312"/>
          <w:sz w:val="32"/>
          <w:szCs w:val="32"/>
        </w:rPr>
        <w:t>1051</w:t>
      </w:r>
      <w:r>
        <w:rPr>
          <w:rFonts w:ascii="仿宋_GB2312" w:eastAsia="仿宋_GB2312" w:hint="eastAsia"/>
          <w:sz w:val="32"/>
          <w:szCs w:val="32"/>
        </w:rPr>
        <w:t>01）；神经病学(</w:t>
      </w:r>
      <w:r>
        <w:rPr>
          <w:rFonts w:ascii="仿宋_GB2312" w:eastAsia="仿宋_GB2312"/>
          <w:sz w:val="32"/>
          <w:szCs w:val="32"/>
        </w:rPr>
        <w:t>1051</w:t>
      </w:r>
      <w:r>
        <w:rPr>
          <w:rFonts w:ascii="仿宋_GB2312" w:eastAsia="仿宋_GB2312" w:hint="eastAsia"/>
          <w:sz w:val="32"/>
          <w:szCs w:val="32"/>
        </w:rPr>
        <w:t>04)；重症医学（1</w:t>
      </w:r>
      <w:r>
        <w:rPr>
          <w:rFonts w:ascii="仿宋_GB2312" w:eastAsia="仿宋_GB2312"/>
          <w:sz w:val="32"/>
          <w:szCs w:val="32"/>
        </w:rPr>
        <w:t>05108</w:t>
      </w:r>
      <w:r>
        <w:rPr>
          <w:rFonts w:ascii="仿宋_GB2312" w:eastAsia="仿宋_GB2312" w:hint="eastAsia"/>
          <w:sz w:val="32"/>
          <w:szCs w:val="32"/>
        </w:rPr>
        <w:t>）；外科学(</w:t>
      </w:r>
      <w:r>
        <w:rPr>
          <w:rFonts w:ascii="仿宋_GB2312" w:eastAsia="仿宋_GB2312"/>
          <w:sz w:val="32"/>
          <w:szCs w:val="32"/>
        </w:rPr>
        <w:t>105111</w:t>
      </w:r>
      <w:r>
        <w:rPr>
          <w:rFonts w:ascii="仿宋_GB2312" w:eastAsia="仿宋_GB2312" w:hint="eastAsia"/>
          <w:sz w:val="32"/>
          <w:szCs w:val="32"/>
        </w:rPr>
        <w:t>)；骨科学（1</w:t>
      </w:r>
      <w:r>
        <w:rPr>
          <w:rFonts w:ascii="仿宋_GB2312" w:eastAsia="仿宋_GB2312"/>
          <w:sz w:val="32"/>
          <w:szCs w:val="32"/>
        </w:rPr>
        <w:t>05113</w:t>
      </w:r>
      <w:r>
        <w:rPr>
          <w:rFonts w:ascii="仿宋_GB2312" w:eastAsia="仿宋_GB2312" w:hint="eastAsia"/>
          <w:sz w:val="32"/>
          <w:szCs w:val="32"/>
        </w:rPr>
        <w:t>）；妇产科学(</w:t>
      </w:r>
      <w:r>
        <w:rPr>
          <w:rFonts w:ascii="仿宋_GB2312" w:eastAsia="仿宋_GB2312"/>
          <w:sz w:val="32"/>
          <w:szCs w:val="32"/>
        </w:rPr>
        <w:t>105115</w:t>
      </w:r>
      <w:r>
        <w:rPr>
          <w:rFonts w:ascii="仿宋_GB2312" w:eastAsia="仿宋_GB2312" w:hint="eastAsia"/>
          <w:sz w:val="32"/>
          <w:szCs w:val="32"/>
        </w:rPr>
        <w:t>)；临床检验诊断学（1</w:t>
      </w:r>
      <w:r>
        <w:rPr>
          <w:rFonts w:ascii="仿宋_GB2312" w:eastAsia="仿宋_GB2312"/>
          <w:sz w:val="32"/>
          <w:szCs w:val="32"/>
        </w:rPr>
        <w:t>05120</w:t>
      </w:r>
      <w:r>
        <w:rPr>
          <w:rFonts w:ascii="仿宋_GB2312" w:eastAsia="仿宋_GB2312" w:hint="eastAsia"/>
          <w:sz w:val="32"/>
          <w:szCs w:val="32"/>
        </w:rPr>
        <w:t>）；肿瘤学(</w:t>
      </w:r>
      <w:r>
        <w:rPr>
          <w:rFonts w:ascii="仿宋_GB2312" w:eastAsia="仿宋_GB2312"/>
          <w:sz w:val="32"/>
          <w:szCs w:val="32"/>
        </w:rPr>
        <w:t>105121</w:t>
      </w:r>
      <w:r>
        <w:rPr>
          <w:rFonts w:ascii="仿宋_GB2312" w:eastAsia="仿宋_GB2312" w:hint="eastAsia"/>
          <w:sz w:val="32"/>
          <w:szCs w:val="32"/>
        </w:rPr>
        <w:t>)；放射肿瘤学（1</w:t>
      </w:r>
      <w:r>
        <w:rPr>
          <w:rFonts w:ascii="仿宋_GB2312" w:eastAsia="仿宋_GB2312"/>
          <w:sz w:val="32"/>
          <w:szCs w:val="32"/>
        </w:rPr>
        <w:t>05122</w:t>
      </w:r>
      <w:r>
        <w:rPr>
          <w:rFonts w:ascii="仿宋_GB2312" w:eastAsia="仿宋_GB2312" w:hint="eastAsia"/>
          <w:sz w:val="32"/>
          <w:szCs w:val="32"/>
        </w:rPr>
        <w:t>）；放射影像学（1</w:t>
      </w:r>
      <w:r>
        <w:rPr>
          <w:rFonts w:ascii="仿宋_GB2312" w:eastAsia="仿宋_GB2312"/>
          <w:sz w:val="32"/>
          <w:szCs w:val="32"/>
        </w:rPr>
        <w:t>05123</w:t>
      </w:r>
      <w:r>
        <w:rPr>
          <w:rFonts w:ascii="仿宋_GB2312" w:eastAsia="仿宋_GB2312" w:hint="eastAsia"/>
          <w:sz w:val="32"/>
          <w:szCs w:val="32"/>
        </w:rPr>
        <w:t>）；超声医学（1</w:t>
      </w:r>
      <w:r>
        <w:rPr>
          <w:rFonts w:ascii="仿宋_GB2312" w:eastAsia="仿宋_GB2312"/>
          <w:sz w:val="32"/>
          <w:szCs w:val="32"/>
        </w:rPr>
        <w:t>05124</w:t>
      </w:r>
      <w:r>
        <w:rPr>
          <w:rFonts w:ascii="仿宋_GB2312" w:eastAsia="仿宋_GB2312" w:hint="eastAsia"/>
          <w:sz w:val="32"/>
          <w:szCs w:val="32"/>
        </w:rPr>
        <w:t>）；核医学（1</w:t>
      </w:r>
      <w:r>
        <w:rPr>
          <w:rFonts w:ascii="仿宋_GB2312" w:eastAsia="仿宋_GB2312"/>
          <w:sz w:val="32"/>
          <w:szCs w:val="32"/>
        </w:rPr>
        <w:t>05125</w:t>
      </w:r>
      <w:r>
        <w:rPr>
          <w:rFonts w:ascii="仿宋_GB2312" w:eastAsia="仿宋_GB2312" w:hint="eastAsia"/>
          <w:sz w:val="32"/>
          <w:szCs w:val="32"/>
        </w:rPr>
        <w:t>）</w:t>
      </w:r>
    </w:p>
    <w:p w:rsidR="00DC05BD" w:rsidRDefault="005F2009" w:rsidP="0027032A">
      <w:pPr>
        <w:spacing w:line="540" w:lineRule="exact"/>
        <w:ind w:firstLineChars="200" w:firstLine="640"/>
        <w:rPr>
          <w:rFonts w:ascii="黑体" w:eastAsia="黑体" w:hAnsi="黑体"/>
          <w:sz w:val="32"/>
          <w:szCs w:val="32"/>
        </w:rPr>
      </w:pPr>
      <w:r>
        <w:rPr>
          <w:rFonts w:ascii="黑体" w:eastAsia="黑体" w:hAnsi="黑体" w:hint="eastAsia"/>
          <w:sz w:val="32"/>
          <w:szCs w:val="32"/>
        </w:rPr>
        <w:t>四、本</w:t>
      </w:r>
      <w:proofErr w:type="gramStart"/>
      <w:r>
        <w:rPr>
          <w:rFonts w:ascii="黑体" w:eastAsia="黑体" w:hAnsi="黑体" w:hint="eastAsia"/>
          <w:sz w:val="32"/>
          <w:szCs w:val="32"/>
        </w:rPr>
        <w:t>研</w:t>
      </w:r>
      <w:proofErr w:type="gramEnd"/>
      <w:r>
        <w:rPr>
          <w:rFonts w:ascii="黑体" w:eastAsia="黑体" w:hAnsi="黑体"/>
          <w:sz w:val="32"/>
          <w:szCs w:val="32"/>
        </w:rPr>
        <w:t>贯通人才培养方案课程设置</w:t>
      </w:r>
    </w:p>
    <w:p w:rsidR="00DC05BD" w:rsidRDefault="005F2009" w:rsidP="0027032A">
      <w:pPr>
        <w:spacing w:line="540" w:lineRule="exact"/>
        <w:ind w:firstLineChars="200" w:firstLine="640"/>
        <w:rPr>
          <w:rFonts w:ascii="楷体_GB2312" w:eastAsia="楷体_GB2312"/>
          <w:sz w:val="32"/>
          <w:szCs w:val="32"/>
        </w:rPr>
      </w:pPr>
      <w:r>
        <w:rPr>
          <w:rFonts w:ascii="楷体_GB2312" w:eastAsia="楷体_GB2312" w:hint="eastAsia"/>
          <w:sz w:val="32"/>
          <w:szCs w:val="32"/>
        </w:rPr>
        <w:t>（一）本科阶段</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本科阶段培养内容和目标侧重于学科知识框架及核心知识、能力的构建和知识面的拓展。</w:t>
      </w:r>
      <w:r>
        <w:rPr>
          <w:rFonts w:ascii="仿宋_GB2312" w:eastAsia="仿宋_GB2312" w:hint="eastAsia"/>
          <w:sz w:val="32"/>
          <w:szCs w:val="32"/>
          <w:shd w:val="clear" w:color="auto" w:fill="FFFFFF"/>
        </w:rPr>
        <w:t>采取模块化设计与阶段性评价相结合模式，包括公共必修课程（含公共必修环节）、通识教育类课程、专业必修课程及专业发展课程等模块。在专业必修课程中基于生物与基础医学、临床医学、人文与社会科学、科学方法等课程模块，进行专业基础课和专业核心课的分类。</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本科阶段所修总学分不低于220学分，其中必修课160学分（公共必修课48学分，专业基础课50.6学分，专业核心课程60.4学分，分阶段综合考试1学分），专业集中实践环节26学分，通识教育及跨学科课程至少14学分，专业发展课程至少20学分。除完成以上学分修读外，还需完成公共必修环节的教学要求。</w:t>
      </w:r>
      <w:r>
        <w:rPr>
          <w:rFonts w:ascii="仿宋_GB2312" w:eastAsia="仿宋_GB2312"/>
          <w:sz w:val="32"/>
          <w:szCs w:val="32"/>
        </w:rPr>
        <w:t>进入</w:t>
      </w:r>
      <w:r>
        <w:rPr>
          <w:rFonts w:ascii="仿宋_GB2312" w:eastAsia="仿宋_GB2312" w:hint="eastAsia"/>
          <w:sz w:val="32"/>
          <w:szCs w:val="32"/>
        </w:rPr>
        <w:t>本</w:t>
      </w:r>
      <w:proofErr w:type="gramStart"/>
      <w:r>
        <w:rPr>
          <w:rFonts w:ascii="仿宋_GB2312" w:eastAsia="仿宋_GB2312" w:hint="eastAsia"/>
          <w:sz w:val="32"/>
          <w:szCs w:val="32"/>
        </w:rPr>
        <w:t>研</w:t>
      </w:r>
      <w:proofErr w:type="gramEnd"/>
      <w:r>
        <w:rPr>
          <w:rFonts w:ascii="仿宋_GB2312" w:eastAsia="仿宋_GB2312"/>
          <w:sz w:val="32"/>
          <w:szCs w:val="32"/>
        </w:rPr>
        <w:t>贯通计划的学生</w:t>
      </w:r>
      <w:r>
        <w:rPr>
          <w:rFonts w:ascii="仿宋_GB2312" w:eastAsia="仿宋_GB2312" w:hint="eastAsia"/>
          <w:sz w:val="32"/>
          <w:szCs w:val="32"/>
        </w:rPr>
        <w:t>，在</w:t>
      </w:r>
      <w:r>
        <w:rPr>
          <w:rFonts w:ascii="仿宋_GB2312" w:eastAsia="仿宋_GB2312"/>
          <w:sz w:val="32"/>
          <w:szCs w:val="32"/>
        </w:rPr>
        <w:t>本科阶段</w:t>
      </w:r>
      <w:r>
        <w:rPr>
          <w:rFonts w:ascii="仿宋_GB2312" w:eastAsia="仿宋_GB2312" w:hint="eastAsia"/>
          <w:sz w:val="32"/>
          <w:szCs w:val="32"/>
        </w:rPr>
        <w:t>可</w:t>
      </w:r>
      <w:r>
        <w:rPr>
          <w:rFonts w:ascii="仿宋_GB2312" w:eastAsia="仿宋_GB2312"/>
          <w:sz w:val="32"/>
          <w:szCs w:val="32"/>
        </w:rPr>
        <w:t>选修研究生</w:t>
      </w:r>
      <w:r>
        <w:rPr>
          <w:rFonts w:ascii="仿宋_GB2312" w:eastAsia="仿宋_GB2312" w:hint="eastAsia"/>
          <w:sz w:val="32"/>
          <w:szCs w:val="32"/>
        </w:rPr>
        <w:t>阶段</w:t>
      </w:r>
      <w:r>
        <w:rPr>
          <w:rFonts w:ascii="仿宋_GB2312" w:eastAsia="仿宋_GB2312"/>
          <w:sz w:val="32"/>
          <w:szCs w:val="32"/>
        </w:rPr>
        <w:t>课程，</w:t>
      </w:r>
      <w:r>
        <w:rPr>
          <w:rFonts w:ascii="仿宋_GB2312" w:eastAsia="仿宋_GB2312" w:hint="eastAsia"/>
          <w:sz w:val="32"/>
          <w:szCs w:val="32"/>
        </w:rPr>
        <w:t>并</w:t>
      </w:r>
      <w:r>
        <w:rPr>
          <w:rFonts w:ascii="仿宋_GB2312" w:eastAsia="仿宋_GB2312"/>
          <w:sz w:val="32"/>
          <w:szCs w:val="32"/>
        </w:rPr>
        <w:t>认定为</w:t>
      </w:r>
      <w:r>
        <w:rPr>
          <w:rFonts w:ascii="仿宋_GB2312" w:eastAsia="仿宋_GB2312" w:hint="eastAsia"/>
          <w:sz w:val="32"/>
          <w:szCs w:val="32"/>
        </w:rPr>
        <w:t>研究生</w:t>
      </w:r>
      <w:r>
        <w:rPr>
          <w:rFonts w:ascii="仿宋_GB2312" w:eastAsia="仿宋_GB2312"/>
          <w:sz w:val="32"/>
          <w:szCs w:val="32"/>
        </w:rPr>
        <w:t>阶段的学分</w:t>
      </w:r>
      <w:r>
        <w:rPr>
          <w:rFonts w:ascii="仿宋_GB2312" w:eastAsia="仿宋_GB2312" w:hint="eastAsia"/>
          <w:sz w:val="32"/>
          <w:szCs w:val="32"/>
        </w:rPr>
        <w:t>。</w:t>
      </w:r>
    </w:p>
    <w:p w:rsidR="00DC05BD" w:rsidRDefault="005F2009" w:rsidP="0027032A">
      <w:pPr>
        <w:spacing w:line="600" w:lineRule="exact"/>
        <w:ind w:firstLineChars="200" w:firstLine="640"/>
        <w:rPr>
          <w:rFonts w:ascii="楷体" w:eastAsia="楷体" w:hAnsi="楷体"/>
          <w:kern w:val="0"/>
          <w:sz w:val="32"/>
          <w:szCs w:val="32"/>
        </w:rPr>
      </w:pPr>
      <w:r>
        <w:rPr>
          <w:rFonts w:ascii="楷体" w:eastAsia="楷体" w:hAnsi="楷体" w:hint="eastAsia"/>
          <w:kern w:val="0"/>
          <w:sz w:val="32"/>
          <w:szCs w:val="32"/>
        </w:rPr>
        <w:lastRenderedPageBreak/>
        <w:t>A.公共课学时学分分配表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3570"/>
        <w:gridCol w:w="722"/>
        <w:gridCol w:w="553"/>
        <w:gridCol w:w="1055"/>
      </w:tblGrid>
      <w:tr w:rsidR="00DC05BD">
        <w:trPr>
          <w:trHeight w:val="312"/>
          <w:tblHeader/>
          <w:jc w:val="center"/>
        </w:trPr>
        <w:tc>
          <w:tcPr>
            <w:tcW w:w="1334" w:type="pct"/>
            <w:noWrap/>
            <w:vAlign w:val="center"/>
          </w:tcPr>
          <w:p w:rsidR="00DC05BD" w:rsidRDefault="005F2009" w:rsidP="0027032A">
            <w:pPr>
              <w:adjustRightInd w:val="0"/>
              <w:snapToGrid w:val="0"/>
              <w:rPr>
                <w:rFonts w:ascii="Times New Roman" w:eastAsia="宋体" w:hAnsi="Times New Roman"/>
                <w:b/>
                <w:sz w:val="18"/>
                <w:szCs w:val="21"/>
              </w:rPr>
            </w:pPr>
            <w:r>
              <w:rPr>
                <w:rFonts w:ascii="Times New Roman" w:eastAsia="宋体" w:hAnsi="Times New Roman" w:hint="eastAsia"/>
                <w:b/>
                <w:sz w:val="18"/>
                <w:szCs w:val="21"/>
              </w:rPr>
              <w:t>课程类型</w:t>
            </w:r>
          </w:p>
        </w:tc>
        <w:tc>
          <w:tcPr>
            <w:tcW w:w="1882" w:type="pct"/>
            <w:noWrap/>
            <w:vAlign w:val="center"/>
          </w:tcPr>
          <w:p w:rsidR="00DC05BD" w:rsidRDefault="005F2009" w:rsidP="0027032A">
            <w:pPr>
              <w:adjustRightInd w:val="0"/>
              <w:snapToGrid w:val="0"/>
              <w:rPr>
                <w:rFonts w:ascii="Times New Roman" w:eastAsia="宋体" w:hAnsi="Times New Roman"/>
                <w:b/>
                <w:sz w:val="18"/>
                <w:szCs w:val="21"/>
              </w:rPr>
            </w:pPr>
            <w:r>
              <w:rPr>
                <w:rFonts w:ascii="Times New Roman" w:eastAsia="宋体" w:hAnsi="Times New Roman" w:hint="eastAsia"/>
                <w:b/>
                <w:sz w:val="18"/>
                <w:szCs w:val="21"/>
              </w:rPr>
              <w:t>课程名称</w:t>
            </w:r>
          </w:p>
        </w:tc>
        <w:tc>
          <w:tcPr>
            <w:tcW w:w="525" w:type="pct"/>
            <w:noWrap/>
            <w:vAlign w:val="center"/>
          </w:tcPr>
          <w:p w:rsidR="00DC05BD" w:rsidRDefault="005F2009" w:rsidP="0027032A">
            <w:pPr>
              <w:adjustRightInd w:val="0"/>
              <w:snapToGrid w:val="0"/>
              <w:rPr>
                <w:rFonts w:ascii="Times New Roman" w:eastAsia="宋体" w:hAnsi="Times New Roman"/>
                <w:b/>
                <w:sz w:val="18"/>
                <w:szCs w:val="21"/>
              </w:rPr>
            </w:pPr>
            <w:r>
              <w:rPr>
                <w:rFonts w:ascii="Times New Roman" w:eastAsia="宋体" w:hAnsi="Times New Roman" w:hint="eastAsia"/>
                <w:b/>
                <w:sz w:val="18"/>
                <w:szCs w:val="21"/>
              </w:rPr>
              <w:t>周学时</w:t>
            </w:r>
          </w:p>
        </w:tc>
        <w:tc>
          <w:tcPr>
            <w:tcW w:w="525" w:type="pct"/>
            <w:noWrap/>
            <w:vAlign w:val="center"/>
          </w:tcPr>
          <w:p w:rsidR="00DC05BD" w:rsidRDefault="005F2009" w:rsidP="0027032A">
            <w:pPr>
              <w:adjustRightInd w:val="0"/>
              <w:snapToGrid w:val="0"/>
              <w:rPr>
                <w:rFonts w:ascii="Times New Roman" w:eastAsia="宋体" w:hAnsi="Times New Roman"/>
                <w:b/>
                <w:sz w:val="18"/>
                <w:szCs w:val="21"/>
              </w:rPr>
            </w:pPr>
            <w:r>
              <w:rPr>
                <w:rFonts w:ascii="Times New Roman" w:eastAsia="宋体" w:hAnsi="Times New Roman" w:hint="eastAsia"/>
                <w:b/>
                <w:sz w:val="18"/>
                <w:szCs w:val="21"/>
              </w:rPr>
              <w:t>学分</w:t>
            </w:r>
          </w:p>
        </w:tc>
        <w:tc>
          <w:tcPr>
            <w:tcW w:w="735" w:type="pct"/>
            <w:noWrap/>
            <w:vAlign w:val="center"/>
          </w:tcPr>
          <w:p w:rsidR="00DC05BD" w:rsidRDefault="005F2009" w:rsidP="0027032A">
            <w:pPr>
              <w:adjustRightInd w:val="0"/>
              <w:snapToGrid w:val="0"/>
              <w:rPr>
                <w:rFonts w:ascii="Times New Roman" w:eastAsia="宋体" w:hAnsi="Times New Roman"/>
                <w:b/>
                <w:sz w:val="18"/>
                <w:szCs w:val="21"/>
              </w:rPr>
            </w:pPr>
            <w:r>
              <w:rPr>
                <w:rFonts w:ascii="Times New Roman" w:eastAsia="宋体" w:hAnsi="Times New Roman" w:hint="eastAsia"/>
                <w:b/>
                <w:sz w:val="18"/>
                <w:szCs w:val="21"/>
              </w:rPr>
              <w:t>开课</w:t>
            </w:r>
          </w:p>
          <w:p w:rsidR="00DC05BD" w:rsidRDefault="005F2009" w:rsidP="0027032A">
            <w:pPr>
              <w:adjustRightInd w:val="0"/>
              <w:snapToGrid w:val="0"/>
              <w:rPr>
                <w:rFonts w:ascii="Times New Roman" w:eastAsia="宋体" w:hAnsi="Times New Roman"/>
                <w:b/>
                <w:sz w:val="18"/>
                <w:szCs w:val="21"/>
              </w:rPr>
            </w:pPr>
            <w:r>
              <w:rPr>
                <w:rFonts w:ascii="Times New Roman" w:eastAsia="宋体" w:hAnsi="Times New Roman" w:hint="eastAsia"/>
                <w:b/>
                <w:sz w:val="18"/>
                <w:szCs w:val="21"/>
              </w:rPr>
              <w:t>学期</w:t>
            </w:r>
          </w:p>
        </w:tc>
      </w:tr>
      <w:tr w:rsidR="00DC05BD">
        <w:trPr>
          <w:trHeight w:val="312"/>
          <w:jc w:val="center"/>
        </w:trPr>
        <w:tc>
          <w:tcPr>
            <w:tcW w:w="1334" w:type="pct"/>
            <w:vMerge w:val="restar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思想政治类</w:t>
            </w:r>
          </w:p>
        </w:tc>
        <w:tc>
          <w:tcPr>
            <w:tcW w:w="1882"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思想道德与法治</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3</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3</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1</w:t>
            </w:r>
          </w:p>
        </w:tc>
      </w:tr>
      <w:tr w:rsidR="00DC05BD">
        <w:trPr>
          <w:trHeight w:val="312"/>
          <w:jc w:val="center"/>
        </w:trPr>
        <w:tc>
          <w:tcPr>
            <w:tcW w:w="1334"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1882"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中国近现代史纲要</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3</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3</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2</w:t>
            </w:r>
          </w:p>
        </w:tc>
      </w:tr>
      <w:tr w:rsidR="00DC05BD">
        <w:trPr>
          <w:trHeight w:val="312"/>
          <w:jc w:val="center"/>
        </w:trPr>
        <w:tc>
          <w:tcPr>
            <w:tcW w:w="1334"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1882"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马克思主义基本原理</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3</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3</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3</w:t>
            </w:r>
          </w:p>
        </w:tc>
      </w:tr>
      <w:tr w:rsidR="00DC05BD">
        <w:trPr>
          <w:trHeight w:val="312"/>
          <w:jc w:val="center"/>
        </w:trPr>
        <w:tc>
          <w:tcPr>
            <w:tcW w:w="1334"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1882"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毛泽东思想和中国特色社会主义理论体系概论</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3</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3</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4</w:t>
            </w:r>
          </w:p>
        </w:tc>
      </w:tr>
      <w:tr w:rsidR="00DC05BD">
        <w:trPr>
          <w:trHeight w:val="312"/>
          <w:jc w:val="center"/>
        </w:trPr>
        <w:tc>
          <w:tcPr>
            <w:tcW w:w="1334"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1882"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习近平新时代中国特色社会主义思想概论</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3</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3</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5</w:t>
            </w:r>
          </w:p>
        </w:tc>
      </w:tr>
      <w:tr w:rsidR="00DC05BD">
        <w:trPr>
          <w:trHeight w:val="312"/>
          <w:jc w:val="center"/>
        </w:trPr>
        <w:tc>
          <w:tcPr>
            <w:tcW w:w="1334"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1882"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形势与政策</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color w:val="000000"/>
                <w:sz w:val="18"/>
                <w:szCs w:val="21"/>
              </w:rPr>
              <w:t>/</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2</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 xml:space="preserve"> </w:t>
            </w:r>
            <w:r>
              <w:rPr>
                <w:rFonts w:ascii="Times New Roman" w:eastAsia="宋体" w:hAnsi="Times New Roman"/>
                <w:sz w:val="18"/>
                <w:szCs w:val="21"/>
              </w:rPr>
              <w:t>1</w:t>
            </w:r>
            <w:r>
              <w:rPr>
                <w:rFonts w:ascii="Times New Roman" w:eastAsia="宋体" w:hAnsi="Times New Roman"/>
                <w:sz w:val="18"/>
                <w:szCs w:val="21"/>
              </w:rPr>
              <w:t>、</w:t>
            </w:r>
            <w:r>
              <w:rPr>
                <w:rFonts w:ascii="Times New Roman" w:eastAsia="宋体" w:hAnsi="Times New Roman"/>
                <w:sz w:val="18"/>
                <w:szCs w:val="21"/>
              </w:rPr>
              <w:t>2</w:t>
            </w:r>
            <w:r>
              <w:rPr>
                <w:rFonts w:ascii="Times New Roman" w:eastAsia="宋体" w:hAnsi="Times New Roman"/>
                <w:sz w:val="18"/>
                <w:szCs w:val="21"/>
              </w:rPr>
              <w:t>、</w:t>
            </w:r>
          </w:p>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3</w:t>
            </w:r>
            <w:r>
              <w:rPr>
                <w:rFonts w:ascii="Times New Roman" w:eastAsia="宋体" w:hAnsi="Times New Roman"/>
                <w:sz w:val="18"/>
                <w:szCs w:val="21"/>
              </w:rPr>
              <w:t>、</w:t>
            </w:r>
            <w:r>
              <w:rPr>
                <w:rFonts w:ascii="Times New Roman" w:eastAsia="宋体" w:hAnsi="Times New Roman"/>
                <w:sz w:val="18"/>
                <w:szCs w:val="21"/>
              </w:rPr>
              <w:t>4</w:t>
            </w:r>
            <w:r>
              <w:rPr>
                <w:rFonts w:ascii="Times New Roman" w:eastAsia="宋体" w:hAnsi="Times New Roman" w:hint="eastAsia"/>
                <w:sz w:val="18"/>
                <w:szCs w:val="21"/>
              </w:rPr>
              <w:t>、</w:t>
            </w:r>
            <w:r>
              <w:rPr>
                <w:rFonts w:ascii="Times New Roman" w:eastAsia="宋体" w:hAnsi="Times New Roman"/>
                <w:sz w:val="18"/>
                <w:szCs w:val="21"/>
              </w:rPr>
              <w:t>5</w:t>
            </w:r>
          </w:p>
        </w:tc>
      </w:tr>
      <w:tr w:rsidR="00DC05BD">
        <w:trPr>
          <w:trHeight w:val="312"/>
          <w:jc w:val="center"/>
        </w:trPr>
        <w:tc>
          <w:tcPr>
            <w:tcW w:w="1334" w:type="pct"/>
            <w:vMerge w:val="restar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思想政治类（选择性必修课）</w:t>
            </w:r>
          </w:p>
        </w:tc>
        <w:tc>
          <w:tcPr>
            <w:tcW w:w="1882" w:type="pct"/>
            <w:tcBorders>
              <w:top w:val="nil"/>
              <w:left w:val="nil"/>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中共党史</w:t>
            </w:r>
          </w:p>
        </w:tc>
        <w:tc>
          <w:tcPr>
            <w:tcW w:w="525" w:type="pct"/>
            <w:vMerge w:val="restar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3</w:t>
            </w:r>
          </w:p>
        </w:tc>
        <w:tc>
          <w:tcPr>
            <w:tcW w:w="525" w:type="pct"/>
            <w:vMerge w:val="restar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2</w:t>
            </w:r>
          </w:p>
        </w:tc>
        <w:tc>
          <w:tcPr>
            <w:tcW w:w="735" w:type="pct"/>
            <w:vMerge w:val="restar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春秋均开设</w:t>
            </w:r>
          </w:p>
        </w:tc>
      </w:tr>
      <w:tr w:rsidR="00DC05BD">
        <w:trPr>
          <w:trHeight w:val="312"/>
          <w:jc w:val="center"/>
        </w:trPr>
        <w:tc>
          <w:tcPr>
            <w:tcW w:w="1334"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1882" w:type="pct"/>
            <w:tcBorders>
              <w:top w:val="nil"/>
              <w:left w:val="nil"/>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中华人民共和国史</w:t>
            </w:r>
          </w:p>
        </w:tc>
        <w:tc>
          <w:tcPr>
            <w:tcW w:w="525"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525"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735" w:type="pct"/>
            <w:vMerge/>
            <w:noWrap/>
            <w:vAlign w:val="center"/>
          </w:tcPr>
          <w:p w:rsidR="00DC05BD" w:rsidRDefault="00DC05BD" w:rsidP="0027032A">
            <w:pPr>
              <w:adjustRightInd w:val="0"/>
              <w:snapToGrid w:val="0"/>
              <w:rPr>
                <w:rFonts w:ascii="Times New Roman" w:eastAsia="宋体" w:hAnsi="Times New Roman"/>
                <w:sz w:val="18"/>
                <w:szCs w:val="21"/>
              </w:rPr>
            </w:pPr>
          </w:p>
        </w:tc>
      </w:tr>
      <w:tr w:rsidR="00DC05BD">
        <w:trPr>
          <w:trHeight w:val="312"/>
          <w:jc w:val="center"/>
        </w:trPr>
        <w:tc>
          <w:tcPr>
            <w:tcW w:w="1334"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1882" w:type="pct"/>
            <w:tcBorders>
              <w:top w:val="nil"/>
              <w:left w:val="nil"/>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改革开放史</w:t>
            </w:r>
          </w:p>
        </w:tc>
        <w:tc>
          <w:tcPr>
            <w:tcW w:w="525"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525"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735" w:type="pct"/>
            <w:vMerge/>
            <w:noWrap/>
            <w:vAlign w:val="center"/>
          </w:tcPr>
          <w:p w:rsidR="00DC05BD" w:rsidRDefault="00DC05BD" w:rsidP="0027032A">
            <w:pPr>
              <w:adjustRightInd w:val="0"/>
              <w:snapToGrid w:val="0"/>
              <w:rPr>
                <w:rFonts w:ascii="Times New Roman" w:eastAsia="宋体" w:hAnsi="Times New Roman"/>
                <w:sz w:val="18"/>
                <w:szCs w:val="21"/>
              </w:rPr>
            </w:pPr>
          </w:p>
        </w:tc>
      </w:tr>
      <w:tr w:rsidR="00DC05BD">
        <w:trPr>
          <w:trHeight w:val="312"/>
          <w:jc w:val="center"/>
        </w:trPr>
        <w:tc>
          <w:tcPr>
            <w:tcW w:w="1334"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1882" w:type="pct"/>
            <w:tcBorders>
              <w:top w:val="nil"/>
              <w:left w:val="nil"/>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社会主义发展史</w:t>
            </w:r>
          </w:p>
        </w:tc>
        <w:tc>
          <w:tcPr>
            <w:tcW w:w="525"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525"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735" w:type="pct"/>
            <w:vMerge/>
            <w:noWrap/>
            <w:vAlign w:val="center"/>
          </w:tcPr>
          <w:p w:rsidR="00DC05BD" w:rsidRDefault="00DC05BD" w:rsidP="0027032A">
            <w:pPr>
              <w:adjustRightInd w:val="0"/>
              <w:snapToGrid w:val="0"/>
              <w:rPr>
                <w:rFonts w:ascii="Times New Roman" w:eastAsia="宋体" w:hAnsi="Times New Roman"/>
                <w:sz w:val="18"/>
                <w:szCs w:val="21"/>
              </w:rPr>
            </w:pPr>
          </w:p>
        </w:tc>
      </w:tr>
      <w:tr w:rsidR="00DC05BD">
        <w:trPr>
          <w:trHeight w:val="312"/>
          <w:jc w:val="center"/>
        </w:trPr>
        <w:tc>
          <w:tcPr>
            <w:tcW w:w="1334"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外语类</w:t>
            </w:r>
          </w:p>
        </w:tc>
        <w:tc>
          <w:tcPr>
            <w:tcW w:w="1882"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大学</w:t>
            </w:r>
            <w:r>
              <w:rPr>
                <w:rFonts w:ascii="Times New Roman" w:eastAsia="宋体" w:hAnsi="Times New Roman" w:hint="eastAsia"/>
                <w:sz w:val="18"/>
                <w:szCs w:val="21"/>
              </w:rPr>
              <w:t>英语</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3</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12</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1</w:t>
            </w:r>
            <w:r>
              <w:rPr>
                <w:rFonts w:ascii="Times New Roman" w:eastAsia="宋体" w:hAnsi="Times New Roman" w:hint="eastAsia"/>
                <w:sz w:val="18"/>
                <w:szCs w:val="21"/>
              </w:rPr>
              <w:t>、</w:t>
            </w:r>
            <w:r>
              <w:rPr>
                <w:rFonts w:ascii="Times New Roman" w:eastAsia="宋体" w:hAnsi="Times New Roman" w:hint="eastAsia"/>
                <w:sz w:val="18"/>
                <w:szCs w:val="21"/>
              </w:rPr>
              <w:t>2</w:t>
            </w:r>
            <w:r>
              <w:rPr>
                <w:rFonts w:ascii="Times New Roman" w:eastAsia="宋体" w:hAnsi="Times New Roman" w:hint="eastAsia"/>
                <w:sz w:val="18"/>
                <w:szCs w:val="21"/>
              </w:rPr>
              <w:t>、</w:t>
            </w:r>
            <w:r>
              <w:rPr>
                <w:rFonts w:ascii="Times New Roman" w:eastAsia="宋体" w:hAnsi="Times New Roman" w:hint="eastAsia"/>
                <w:sz w:val="18"/>
                <w:szCs w:val="21"/>
              </w:rPr>
              <w:t>3</w:t>
            </w:r>
            <w:r>
              <w:rPr>
                <w:rFonts w:ascii="Times New Roman" w:eastAsia="宋体" w:hAnsi="Times New Roman" w:hint="eastAsia"/>
                <w:sz w:val="18"/>
                <w:szCs w:val="21"/>
              </w:rPr>
              <w:t>、</w:t>
            </w:r>
            <w:r>
              <w:rPr>
                <w:rFonts w:ascii="Times New Roman" w:eastAsia="宋体" w:hAnsi="Times New Roman" w:hint="eastAsia"/>
                <w:sz w:val="18"/>
                <w:szCs w:val="21"/>
              </w:rPr>
              <w:t>4</w:t>
            </w:r>
          </w:p>
        </w:tc>
      </w:tr>
      <w:tr w:rsidR="00DC05BD">
        <w:trPr>
          <w:trHeight w:val="312"/>
          <w:jc w:val="center"/>
        </w:trPr>
        <w:tc>
          <w:tcPr>
            <w:tcW w:w="1334" w:type="pct"/>
            <w:vMerge w:val="restar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军体类</w:t>
            </w:r>
          </w:p>
        </w:tc>
        <w:tc>
          <w:tcPr>
            <w:tcW w:w="1882"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体育</w:t>
            </w:r>
            <w:r>
              <w:rPr>
                <w:rFonts w:ascii="Times New Roman" w:eastAsia="宋体" w:hAnsi="Times New Roman" w:hint="eastAsia"/>
                <w:sz w:val="18"/>
                <w:szCs w:val="21"/>
              </w:rPr>
              <w:t>（</w:t>
            </w:r>
            <w:r>
              <w:rPr>
                <w:rFonts w:ascii="Times New Roman" w:eastAsia="宋体" w:hAnsi="Times New Roman" w:hint="eastAsia"/>
                <w:sz w:val="18"/>
                <w:szCs w:val="21"/>
              </w:rPr>
              <w:t>1/4</w:t>
            </w:r>
            <w:r>
              <w:rPr>
                <w:rFonts w:ascii="Times New Roman" w:eastAsia="宋体" w:hAnsi="Times New Roman" w:hint="eastAsia"/>
                <w:sz w:val="18"/>
                <w:szCs w:val="21"/>
              </w:rPr>
              <w:t>）体育（</w:t>
            </w:r>
            <w:r>
              <w:rPr>
                <w:rFonts w:ascii="Times New Roman" w:eastAsia="宋体" w:hAnsi="Times New Roman" w:hint="eastAsia"/>
                <w:sz w:val="18"/>
                <w:szCs w:val="21"/>
              </w:rPr>
              <w:t>2/4</w:t>
            </w:r>
            <w:r>
              <w:rPr>
                <w:rFonts w:ascii="Times New Roman" w:eastAsia="宋体" w:hAnsi="Times New Roman" w:hint="eastAsia"/>
                <w:sz w:val="18"/>
                <w:szCs w:val="21"/>
              </w:rPr>
              <w:t>）</w:t>
            </w:r>
          </w:p>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体育（</w:t>
            </w:r>
            <w:r>
              <w:rPr>
                <w:rFonts w:ascii="Times New Roman" w:eastAsia="宋体" w:hAnsi="Times New Roman" w:hint="eastAsia"/>
                <w:sz w:val="18"/>
                <w:szCs w:val="21"/>
              </w:rPr>
              <w:t>3/4</w:t>
            </w:r>
            <w:r>
              <w:rPr>
                <w:rFonts w:ascii="Times New Roman" w:eastAsia="宋体" w:hAnsi="Times New Roman" w:hint="eastAsia"/>
                <w:sz w:val="18"/>
                <w:szCs w:val="21"/>
              </w:rPr>
              <w:t>）体育（</w:t>
            </w:r>
            <w:r>
              <w:rPr>
                <w:rFonts w:ascii="Times New Roman" w:eastAsia="宋体" w:hAnsi="Times New Roman" w:hint="eastAsia"/>
                <w:sz w:val="18"/>
                <w:szCs w:val="21"/>
              </w:rPr>
              <w:t>4/4</w:t>
            </w:r>
            <w:r>
              <w:rPr>
                <w:rFonts w:ascii="Times New Roman" w:eastAsia="宋体" w:hAnsi="Times New Roman" w:hint="eastAsia"/>
                <w:sz w:val="18"/>
                <w:szCs w:val="21"/>
              </w:rPr>
              <w:t>）</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2</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4</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1</w:t>
            </w:r>
            <w:r>
              <w:rPr>
                <w:rFonts w:ascii="Times New Roman" w:eastAsia="宋体" w:hAnsi="Times New Roman" w:hint="eastAsia"/>
                <w:sz w:val="18"/>
                <w:szCs w:val="21"/>
              </w:rPr>
              <w:t>、</w:t>
            </w:r>
            <w:r>
              <w:rPr>
                <w:rFonts w:ascii="Times New Roman" w:eastAsia="宋体" w:hAnsi="Times New Roman" w:hint="eastAsia"/>
                <w:sz w:val="18"/>
                <w:szCs w:val="21"/>
              </w:rPr>
              <w:t>2</w:t>
            </w:r>
            <w:r>
              <w:rPr>
                <w:rFonts w:ascii="Times New Roman" w:eastAsia="宋体" w:hAnsi="Times New Roman" w:hint="eastAsia"/>
                <w:sz w:val="18"/>
                <w:szCs w:val="21"/>
              </w:rPr>
              <w:t>、</w:t>
            </w:r>
            <w:r>
              <w:rPr>
                <w:rFonts w:ascii="Times New Roman" w:eastAsia="宋体" w:hAnsi="Times New Roman" w:hint="eastAsia"/>
                <w:sz w:val="18"/>
                <w:szCs w:val="21"/>
              </w:rPr>
              <w:t>3</w:t>
            </w:r>
            <w:r>
              <w:rPr>
                <w:rFonts w:ascii="Times New Roman" w:eastAsia="宋体" w:hAnsi="Times New Roman" w:hint="eastAsia"/>
                <w:sz w:val="18"/>
                <w:szCs w:val="21"/>
              </w:rPr>
              <w:t>、</w:t>
            </w:r>
            <w:r>
              <w:rPr>
                <w:rFonts w:ascii="Times New Roman" w:eastAsia="宋体" w:hAnsi="Times New Roman" w:hint="eastAsia"/>
                <w:sz w:val="18"/>
                <w:szCs w:val="21"/>
              </w:rPr>
              <w:t>4</w:t>
            </w:r>
          </w:p>
        </w:tc>
      </w:tr>
      <w:tr w:rsidR="00DC05BD">
        <w:trPr>
          <w:trHeight w:val="312"/>
          <w:jc w:val="center"/>
        </w:trPr>
        <w:tc>
          <w:tcPr>
            <w:tcW w:w="1334" w:type="pct"/>
            <w:vMerge/>
            <w:noWrap/>
            <w:vAlign w:val="center"/>
          </w:tcPr>
          <w:p w:rsidR="00DC05BD" w:rsidRDefault="00DC05BD" w:rsidP="0027032A">
            <w:pPr>
              <w:adjustRightInd w:val="0"/>
              <w:snapToGrid w:val="0"/>
              <w:rPr>
                <w:rFonts w:ascii="Times New Roman" w:eastAsia="宋体" w:hAnsi="Times New Roman"/>
                <w:sz w:val="18"/>
                <w:szCs w:val="21"/>
              </w:rPr>
            </w:pPr>
          </w:p>
        </w:tc>
        <w:tc>
          <w:tcPr>
            <w:tcW w:w="1882" w:type="pct"/>
            <w:noWrap/>
            <w:vAlign w:val="center"/>
          </w:tcPr>
          <w:p w:rsidR="00DC05BD" w:rsidRDefault="005F2009" w:rsidP="0027032A">
            <w:pPr>
              <w:adjustRightInd w:val="0"/>
              <w:snapToGrid w:val="0"/>
              <w:spacing w:line="220" w:lineRule="exact"/>
              <w:ind w:leftChars="-28" w:left="-59" w:rightChars="-25" w:right="-53"/>
              <w:rPr>
                <w:rFonts w:ascii="Times New Roman" w:eastAsia="宋体" w:hAnsi="Times New Roman"/>
                <w:sz w:val="18"/>
                <w:szCs w:val="20"/>
              </w:rPr>
            </w:pPr>
            <w:r>
              <w:rPr>
                <w:rFonts w:ascii="Times New Roman" w:eastAsia="宋体" w:hAnsi="Times New Roman"/>
                <w:sz w:val="18"/>
                <w:szCs w:val="20"/>
              </w:rPr>
              <w:t>军事理论</w:t>
            </w:r>
          </w:p>
          <w:p w:rsidR="00DC05BD" w:rsidRDefault="005F2009" w:rsidP="0027032A">
            <w:pPr>
              <w:adjustRightInd w:val="0"/>
              <w:snapToGrid w:val="0"/>
              <w:spacing w:line="220" w:lineRule="exact"/>
              <w:ind w:leftChars="-28" w:left="-59" w:rightChars="-25" w:right="-53"/>
              <w:rPr>
                <w:rFonts w:ascii="Times New Roman" w:eastAsia="宋体" w:hAnsi="Times New Roman"/>
                <w:sz w:val="18"/>
                <w:szCs w:val="21"/>
              </w:rPr>
            </w:pPr>
            <w:r>
              <w:rPr>
                <w:rFonts w:ascii="Times New Roman" w:eastAsia="宋体" w:hAnsi="Times New Roman" w:hint="eastAsia"/>
                <w:sz w:val="18"/>
                <w:szCs w:val="20"/>
              </w:rPr>
              <w:t>军事技能</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color w:val="000000"/>
                <w:sz w:val="18"/>
                <w:szCs w:val="21"/>
              </w:rPr>
              <w:t>/</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4</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1</w:t>
            </w:r>
            <w:r>
              <w:rPr>
                <w:rFonts w:ascii="Times New Roman" w:eastAsia="宋体" w:hAnsi="Times New Roman" w:hint="eastAsia"/>
                <w:sz w:val="18"/>
                <w:szCs w:val="21"/>
              </w:rPr>
              <w:t>、</w:t>
            </w:r>
            <w:r>
              <w:rPr>
                <w:rFonts w:ascii="Times New Roman" w:eastAsia="宋体" w:hAnsi="Times New Roman" w:hint="eastAsia"/>
                <w:sz w:val="18"/>
                <w:szCs w:val="21"/>
              </w:rPr>
              <w:t>2</w:t>
            </w:r>
          </w:p>
        </w:tc>
      </w:tr>
      <w:tr w:rsidR="00DC05BD">
        <w:trPr>
          <w:trHeight w:val="312"/>
          <w:jc w:val="center"/>
        </w:trPr>
        <w:tc>
          <w:tcPr>
            <w:tcW w:w="1334"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心理健康类</w:t>
            </w:r>
          </w:p>
        </w:tc>
        <w:tc>
          <w:tcPr>
            <w:tcW w:w="1882"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大学生心理健康</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2</w:t>
            </w: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2</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1</w:t>
            </w:r>
            <w:r>
              <w:rPr>
                <w:rFonts w:ascii="Times New Roman" w:eastAsia="宋体" w:hAnsi="Times New Roman" w:hint="eastAsia"/>
                <w:sz w:val="18"/>
                <w:szCs w:val="21"/>
              </w:rPr>
              <w:t>、</w:t>
            </w:r>
            <w:r>
              <w:rPr>
                <w:rFonts w:ascii="Times New Roman" w:eastAsia="宋体" w:hAnsi="Times New Roman" w:hint="eastAsia"/>
                <w:sz w:val="18"/>
                <w:szCs w:val="21"/>
              </w:rPr>
              <w:t>2</w:t>
            </w:r>
          </w:p>
        </w:tc>
      </w:tr>
      <w:tr w:rsidR="00DC05BD">
        <w:trPr>
          <w:trHeight w:val="312"/>
          <w:jc w:val="center"/>
        </w:trPr>
        <w:tc>
          <w:tcPr>
            <w:tcW w:w="1334"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职业生涯规划</w:t>
            </w:r>
          </w:p>
        </w:tc>
        <w:tc>
          <w:tcPr>
            <w:tcW w:w="1882"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职业生涯规划</w:t>
            </w:r>
          </w:p>
        </w:tc>
        <w:tc>
          <w:tcPr>
            <w:tcW w:w="525" w:type="pct"/>
            <w:noWrap/>
            <w:vAlign w:val="center"/>
          </w:tcPr>
          <w:p w:rsidR="00DC05BD" w:rsidRDefault="00DC05BD" w:rsidP="0027032A">
            <w:pPr>
              <w:adjustRightInd w:val="0"/>
              <w:snapToGrid w:val="0"/>
              <w:rPr>
                <w:rFonts w:ascii="Times New Roman" w:eastAsia="宋体" w:hAnsi="Times New Roman"/>
                <w:sz w:val="18"/>
                <w:szCs w:val="21"/>
              </w:rPr>
            </w:pP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2</w:t>
            </w:r>
          </w:p>
        </w:tc>
        <w:tc>
          <w:tcPr>
            <w:tcW w:w="73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2</w:t>
            </w:r>
            <w:r>
              <w:rPr>
                <w:rFonts w:ascii="Times New Roman" w:eastAsia="宋体" w:hAnsi="Times New Roman" w:hint="eastAsia"/>
                <w:sz w:val="18"/>
                <w:szCs w:val="21"/>
              </w:rPr>
              <w:t>、</w:t>
            </w:r>
            <w:r>
              <w:rPr>
                <w:rFonts w:ascii="Times New Roman" w:eastAsia="宋体" w:hAnsi="Times New Roman" w:hint="eastAsia"/>
                <w:sz w:val="18"/>
                <w:szCs w:val="21"/>
              </w:rPr>
              <w:t>4</w:t>
            </w:r>
            <w:r>
              <w:rPr>
                <w:rFonts w:ascii="Times New Roman" w:eastAsia="宋体" w:hAnsi="Times New Roman" w:hint="eastAsia"/>
                <w:sz w:val="18"/>
                <w:szCs w:val="21"/>
              </w:rPr>
              <w:t>、</w:t>
            </w:r>
            <w:r>
              <w:rPr>
                <w:rFonts w:ascii="Times New Roman" w:eastAsia="宋体" w:hAnsi="Times New Roman" w:hint="eastAsia"/>
                <w:sz w:val="18"/>
                <w:szCs w:val="21"/>
              </w:rPr>
              <w:t>6</w:t>
            </w:r>
            <w:r>
              <w:rPr>
                <w:rFonts w:ascii="Times New Roman" w:eastAsia="宋体" w:hAnsi="Times New Roman" w:hint="eastAsia"/>
                <w:sz w:val="18"/>
                <w:szCs w:val="21"/>
              </w:rPr>
              <w:t>、</w:t>
            </w:r>
            <w:r>
              <w:rPr>
                <w:rFonts w:ascii="Times New Roman" w:eastAsia="宋体" w:hAnsi="Times New Roman" w:hint="eastAsia"/>
                <w:sz w:val="18"/>
                <w:szCs w:val="21"/>
              </w:rPr>
              <w:t>7</w:t>
            </w:r>
          </w:p>
        </w:tc>
      </w:tr>
      <w:tr w:rsidR="00DC05BD">
        <w:trPr>
          <w:trHeight w:val="312"/>
          <w:jc w:val="center"/>
        </w:trPr>
        <w:tc>
          <w:tcPr>
            <w:tcW w:w="1334"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阅读、写作与沟通</w:t>
            </w:r>
          </w:p>
        </w:tc>
        <w:tc>
          <w:tcPr>
            <w:tcW w:w="1882"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阅读、写作与沟通</w:t>
            </w:r>
          </w:p>
        </w:tc>
        <w:tc>
          <w:tcPr>
            <w:tcW w:w="525" w:type="pct"/>
            <w:noWrap/>
            <w:vAlign w:val="center"/>
          </w:tcPr>
          <w:p w:rsidR="00DC05BD" w:rsidRDefault="00DC05BD" w:rsidP="0027032A">
            <w:pPr>
              <w:adjustRightInd w:val="0"/>
              <w:snapToGrid w:val="0"/>
              <w:rPr>
                <w:rFonts w:ascii="Times New Roman" w:eastAsia="宋体" w:hAnsi="Times New Roman"/>
                <w:sz w:val="18"/>
                <w:szCs w:val="21"/>
              </w:rPr>
            </w:pP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0</w:t>
            </w:r>
          </w:p>
        </w:tc>
        <w:tc>
          <w:tcPr>
            <w:tcW w:w="735" w:type="pct"/>
            <w:noWrap/>
            <w:vAlign w:val="center"/>
          </w:tcPr>
          <w:p w:rsidR="00DC05BD" w:rsidRDefault="00DC05BD" w:rsidP="0027032A">
            <w:pPr>
              <w:adjustRightInd w:val="0"/>
              <w:snapToGrid w:val="0"/>
              <w:rPr>
                <w:rFonts w:ascii="Times New Roman" w:eastAsia="宋体" w:hAnsi="Times New Roman"/>
                <w:sz w:val="18"/>
                <w:szCs w:val="21"/>
              </w:rPr>
            </w:pPr>
          </w:p>
        </w:tc>
      </w:tr>
      <w:tr w:rsidR="00DC05BD">
        <w:trPr>
          <w:trHeight w:val="312"/>
          <w:jc w:val="center"/>
        </w:trPr>
        <w:tc>
          <w:tcPr>
            <w:tcW w:w="1334"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前沿与学科交叉讲座</w:t>
            </w:r>
          </w:p>
        </w:tc>
        <w:tc>
          <w:tcPr>
            <w:tcW w:w="1882"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前沿与学科交叉讲座</w:t>
            </w:r>
          </w:p>
        </w:tc>
        <w:tc>
          <w:tcPr>
            <w:tcW w:w="525" w:type="pct"/>
            <w:noWrap/>
            <w:vAlign w:val="center"/>
          </w:tcPr>
          <w:p w:rsidR="00DC05BD" w:rsidRDefault="00DC05BD" w:rsidP="0027032A">
            <w:pPr>
              <w:adjustRightInd w:val="0"/>
              <w:snapToGrid w:val="0"/>
              <w:rPr>
                <w:rFonts w:ascii="Times New Roman" w:eastAsia="宋体" w:hAnsi="Times New Roman"/>
                <w:sz w:val="18"/>
                <w:szCs w:val="21"/>
              </w:rPr>
            </w:pP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0</w:t>
            </w:r>
          </w:p>
        </w:tc>
        <w:tc>
          <w:tcPr>
            <w:tcW w:w="735" w:type="pct"/>
            <w:noWrap/>
            <w:vAlign w:val="center"/>
          </w:tcPr>
          <w:p w:rsidR="00DC05BD" w:rsidRDefault="00DC05BD" w:rsidP="0027032A">
            <w:pPr>
              <w:adjustRightInd w:val="0"/>
              <w:snapToGrid w:val="0"/>
              <w:rPr>
                <w:rFonts w:ascii="Times New Roman" w:eastAsia="宋体" w:hAnsi="Times New Roman"/>
                <w:sz w:val="18"/>
                <w:szCs w:val="21"/>
              </w:rPr>
            </w:pPr>
          </w:p>
        </w:tc>
      </w:tr>
      <w:tr w:rsidR="00DC05BD">
        <w:trPr>
          <w:trHeight w:val="312"/>
          <w:jc w:val="center"/>
        </w:trPr>
        <w:tc>
          <w:tcPr>
            <w:tcW w:w="1334"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国家安全教育</w:t>
            </w:r>
          </w:p>
        </w:tc>
        <w:tc>
          <w:tcPr>
            <w:tcW w:w="1882"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以学校引进的线上课程为准</w:t>
            </w:r>
          </w:p>
        </w:tc>
        <w:tc>
          <w:tcPr>
            <w:tcW w:w="525" w:type="pct"/>
            <w:noWrap/>
            <w:vAlign w:val="center"/>
          </w:tcPr>
          <w:p w:rsidR="00DC05BD" w:rsidRDefault="00DC05BD" w:rsidP="0027032A">
            <w:pPr>
              <w:adjustRightInd w:val="0"/>
              <w:snapToGrid w:val="0"/>
              <w:rPr>
                <w:rFonts w:ascii="Times New Roman" w:eastAsia="宋体" w:hAnsi="Times New Roman"/>
                <w:sz w:val="18"/>
                <w:szCs w:val="21"/>
              </w:rPr>
            </w:pP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0</w:t>
            </w:r>
          </w:p>
        </w:tc>
        <w:tc>
          <w:tcPr>
            <w:tcW w:w="735" w:type="pct"/>
            <w:noWrap/>
            <w:vAlign w:val="center"/>
          </w:tcPr>
          <w:p w:rsidR="00DC05BD" w:rsidRDefault="00DC05BD" w:rsidP="0027032A">
            <w:pPr>
              <w:adjustRightInd w:val="0"/>
              <w:snapToGrid w:val="0"/>
              <w:rPr>
                <w:rFonts w:ascii="Times New Roman" w:eastAsia="宋体" w:hAnsi="Times New Roman"/>
                <w:sz w:val="18"/>
                <w:szCs w:val="21"/>
              </w:rPr>
            </w:pPr>
          </w:p>
        </w:tc>
      </w:tr>
      <w:tr w:rsidR="00DC05BD">
        <w:trPr>
          <w:trHeight w:val="312"/>
          <w:jc w:val="center"/>
        </w:trPr>
        <w:tc>
          <w:tcPr>
            <w:tcW w:w="1334"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暑期学校</w:t>
            </w:r>
          </w:p>
        </w:tc>
        <w:tc>
          <w:tcPr>
            <w:tcW w:w="1882" w:type="pct"/>
            <w:tcBorders>
              <w:top w:val="single" w:sz="4" w:space="0" w:color="auto"/>
              <w:left w:val="single" w:sz="4" w:space="0" w:color="auto"/>
              <w:bottom w:val="single" w:sz="4" w:space="0" w:color="auto"/>
              <w:right w:val="single" w:sz="4" w:space="0" w:color="auto"/>
            </w:tcBorders>
            <w:noWrap/>
            <w:vAlign w:val="center"/>
          </w:tcPr>
          <w:p w:rsidR="00DC05BD" w:rsidRDefault="00DC05BD" w:rsidP="0027032A">
            <w:pPr>
              <w:adjustRightInd w:val="0"/>
              <w:snapToGrid w:val="0"/>
              <w:rPr>
                <w:rFonts w:ascii="Times New Roman" w:eastAsia="宋体" w:hAnsi="Times New Roman"/>
                <w:sz w:val="18"/>
                <w:szCs w:val="21"/>
              </w:rPr>
            </w:pPr>
          </w:p>
        </w:tc>
        <w:tc>
          <w:tcPr>
            <w:tcW w:w="525" w:type="pct"/>
            <w:noWrap/>
            <w:vAlign w:val="center"/>
          </w:tcPr>
          <w:p w:rsidR="00DC05BD" w:rsidRDefault="00DC05BD" w:rsidP="0027032A">
            <w:pPr>
              <w:adjustRightInd w:val="0"/>
              <w:snapToGrid w:val="0"/>
              <w:rPr>
                <w:rFonts w:ascii="Times New Roman" w:eastAsia="宋体" w:hAnsi="Times New Roman"/>
                <w:sz w:val="18"/>
                <w:szCs w:val="21"/>
              </w:rPr>
            </w:pP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sz w:val="18"/>
                <w:szCs w:val="21"/>
              </w:rPr>
              <w:t>0</w:t>
            </w:r>
          </w:p>
        </w:tc>
        <w:tc>
          <w:tcPr>
            <w:tcW w:w="735" w:type="pct"/>
            <w:noWrap/>
            <w:vAlign w:val="center"/>
          </w:tcPr>
          <w:p w:rsidR="00DC05BD" w:rsidRDefault="00DC05BD" w:rsidP="0027032A">
            <w:pPr>
              <w:adjustRightInd w:val="0"/>
              <w:snapToGrid w:val="0"/>
              <w:rPr>
                <w:rFonts w:ascii="Times New Roman" w:eastAsia="宋体" w:hAnsi="Times New Roman"/>
                <w:sz w:val="18"/>
                <w:szCs w:val="21"/>
              </w:rPr>
            </w:pPr>
          </w:p>
        </w:tc>
      </w:tr>
      <w:tr w:rsidR="00DC05BD">
        <w:trPr>
          <w:trHeight w:val="312"/>
          <w:jc w:val="center"/>
        </w:trPr>
        <w:tc>
          <w:tcPr>
            <w:tcW w:w="1334" w:type="pct"/>
            <w:tcBorders>
              <w:top w:val="single" w:sz="4" w:space="0" w:color="auto"/>
              <w:left w:val="single" w:sz="4" w:space="0" w:color="auto"/>
              <w:bottom w:val="single" w:sz="4" w:space="0" w:color="auto"/>
              <w:right w:val="single" w:sz="4" w:space="0" w:color="auto"/>
            </w:tcBorders>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创新</w:t>
            </w:r>
            <w:r>
              <w:rPr>
                <w:rFonts w:ascii="Times New Roman" w:eastAsia="宋体" w:hAnsi="Times New Roman"/>
                <w:sz w:val="18"/>
                <w:szCs w:val="21"/>
              </w:rPr>
              <w:t>能力</w:t>
            </w:r>
            <w:r>
              <w:rPr>
                <w:rFonts w:ascii="Times New Roman" w:eastAsia="宋体" w:hAnsi="Times New Roman" w:hint="eastAsia"/>
                <w:sz w:val="18"/>
                <w:szCs w:val="21"/>
              </w:rPr>
              <w:t>训练</w:t>
            </w:r>
          </w:p>
        </w:tc>
        <w:tc>
          <w:tcPr>
            <w:tcW w:w="1882" w:type="pct"/>
            <w:tcBorders>
              <w:top w:val="single" w:sz="4" w:space="0" w:color="auto"/>
              <w:left w:val="single" w:sz="4" w:space="0" w:color="auto"/>
              <w:bottom w:val="single" w:sz="4" w:space="0" w:color="auto"/>
              <w:right w:val="single" w:sz="4" w:space="0" w:color="auto"/>
            </w:tcBorders>
            <w:noWrap/>
            <w:vAlign w:val="center"/>
          </w:tcPr>
          <w:p w:rsidR="00DC05BD" w:rsidRDefault="00DC05BD" w:rsidP="0027032A">
            <w:pPr>
              <w:adjustRightInd w:val="0"/>
              <w:snapToGrid w:val="0"/>
              <w:rPr>
                <w:rFonts w:ascii="Times New Roman" w:eastAsia="宋体" w:hAnsi="Times New Roman"/>
                <w:sz w:val="18"/>
                <w:szCs w:val="21"/>
              </w:rPr>
            </w:pPr>
          </w:p>
        </w:tc>
        <w:tc>
          <w:tcPr>
            <w:tcW w:w="525" w:type="pct"/>
            <w:noWrap/>
            <w:vAlign w:val="center"/>
          </w:tcPr>
          <w:p w:rsidR="00DC05BD" w:rsidRDefault="00DC05BD" w:rsidP="0027032A">
            <w:pPr>
              <w:adjustRightInd w:val="0"/>
              <w:snapToGrid w:val="0"/>
              <w:rPr>
                <w:rFonts w:ascii="Times New Roman" w:eastAsia="宋体" w:hAnsi="Times New Roman"/>
                <w:sz w:val="18"/>
                <w:szCs w:val="21"/>
              </w:rPr>
            </w:pPr>
          </w:p>
        </w:tc>
        <w:tc>
          <w:tcPr>
            <w:tcW w:w="525" w:type="pct"/>
            <w:noWrap/>
            <w:vAlign w:val="center"/>
          </w:tcPr>
          <w:p w:rsidR="00DC05BD" w:rsidRDefault="005F2009" w:rsidP="0027032A">
            <w:pPr>
              <w:adjustRightInd w:val="0"/>
              <w:snapToGrid w:val="0"/>
              <w:rPr>
                <w:rFonts w:ascii="Times New Roman" w:eastAsia="宋体" w:hAnsi="Times New Roman"/>
                <w:sz w:val="18"/>
                <w:szCs w:val="21"/>
              </w:rPr>
            </w:pPr>
            <w:r>
              <w:rPr>
                <w:rFonts w:ascii="Times New Roman" w:eastAsia="宋体" w:hAnsi="Times New Roman" w:hint="eastAsia"/>
                <w:sz w:val="18"/>
                <w:szCs w:val="21"/>
              </w:rPr>
              <w:t>0</w:t>
            </w:r>
          </w:p>
        </w:tc>
        <w:tc>
          <w:tcPr>
            <w:tcW w:w="735" w:type="pct"/>
            <w:noWrap/>
            <w:vAlign w:val="center"/>
          </w:tcPr>
          <w:p w:rsidR="00DC05BD" w:rsidRDefault="00DC05BD" w:rsidP="0027032A">
            <w:pPr>
              <w:adjustRightInd w:val="0"/>
              <w:snapToGrid w:val="0"/>
              <w:rPr>
                <w:rFonts w:ascii="Times New Roman" w:eastAsia="宋体" w:hAnsi="Times New Roman"/>
                <w:sz w:val="18"/>
                <w:szCs w:val="21"/>
              </w:rPr>
            </w:pPr>
          </w:p>
        </w:tc>
      </w:tr>
    </w:tbl>
    <w:p w:rsidR="00DC05BD" w:rsidRDefault="005F2009" w:rsidP="0027032A">
      <w:pPr>
        <w:spacing w:line="600" w:lineRule="exact"/>
        <w:ind w:firstLineChars="200" w:firstLine="640"/>
        <w:rPr>
          <w:rFonts w:ascii="楷体" w:eastAsia="楷体" w:hAnsi="楷体"/>
          <w:kern w:val="0"/>
          <w:sz w:val="32"/>
          <w:szCs w:val="32"/>
        </w:rPr>
      </w:pPr>
      <w:r>
        <w:rPr>
          <w:rFonts w:ascii="楷体" w:eastAsia="楷体" w:hAnsi="楷体" w:hint="eastAsia"/>
          <w:kern w:val="0"/>
          <w:sz w:val="32"/>
          <w:szCs w:val="32"/>
        </w:rPr>
        <w:t>B.第二课堂学时学分分配表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8"/>
        <w:gridCol w:w="1097"/>
        <w:gridCol w:w="801"/>
        <w:gridCol w:w="1299"/>
      </w:tblGrid>
      <w:tr w:rsidR="00DC05BD">
        <w:trPr>
          <w:trHeight w:val="397"/>
          <w:tblHeader/>
          <w:jc w:val="center"/>
        </w:trPr>
        <w:tc>
          <w:tcPr>
            <w:tcW w:w="766" w:type="pct"/>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课程类型</w:t>
            </w:r>
          </w:p>
        </w:tc>
        <w:tc>
          <w:tcPr>
            <w:tcW w:w="2307" w:type="pct"/>
            <w:noWrap/>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课程名称</w:t>
            </w:r>
          </w:p>
        </w:tc>
        <w:tc>
          <w:tcPr>
            <w:tcW w:w="661" w:type="pct"/>
            <w:noWrap/>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周学时</w:t>
            </w:r>
          </w:p>
        </w:tc>
        <w:tc>
          <w:tcPr>
            <w:tcW w:w="483" w:type="pct"/>
            <w:noWrap/>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学分</w:t>
            </w:r>
          </w:p>
        </w:tc>
        <w:tc>
          <w:tcPr>
            <w:tcW w:w="783" w:type="pct"/>
            <w:noWrap/>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开课学期</w:t>
            </w:r>
          </w:p>
        </w:tc>
      </w:tr>
      <w:tr w:rsidR="00DC05BD">
        <w:trPr>
          <w:trHeight w:val="397"/>
          <w:jc w:val="center"/>
        </w:trPr>
        <w:tc>
          <w:tcPr>
            <w:tcW w:w="766" w:type="pct"/>
            <w:vMerge w:val="restart"/>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第二课堂</w:t>
            </w:r>
          </w:p>
        </w:tc>
        <w:tc>
          <w:tcPr>
            <w:tcW w:w="2307" w:type="pct"/>
            <w:tcBorders>
              <w:top w:val="single" w:sz="4" w:space="0" w:color="auto"/>
              <w:left w:val="nil"/>
              <w:bottom w:val="single" w:sz="4" w:space="0" w:color="auto"/>
              <w:right w:val="single" w:sz="4" w:space="0" w:color="auto"/>
            </w:tcBorders>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社会实践</w:t>
            </w:r>
            <w:r>
              <w:rPr>
                <w:rFonts w:ascii="Times New Roman" w:eastAsia="宋体" w:hAnsi="Times New Roman" w:cs="宋体" w:hint="eastAsia"/>
                <w:kern w:val="0"/>
                <w:sz w:val="18"/>
                <w:szCs w:val="18"/>
              </w:rPr>
              <w:t>（思想政治类课程实践教学）</w:t>
            </w:r>
          </w:p>
        </w:tc>
        <w:tc>
          <w:tcPr>
            <w:tcW w:w="661"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2</w:t>
            </w:r>
          </w:p>
        </w:tc>
        <w:tc>
          <w:tcPr>
            <w:tcW w:w="483"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2</w:t>
            </w:r>
          </w:p>
        </w:tc>
        <w:tc>
          <w:tcPr>
            <w:tcW w:w="783"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5</w:t>
            </w:r>
          </w:p>
        </w:tc>
      </w:tr>
      <w:tr w:rsidR="00DC05BD">
        <w:trPr>
          <w:trHeight w:val="397"/>
          <w:jc w:val="center"/>
        </w:trPr>
        <w:tc>
          <w:tcPr>
            <w:tcW w:w="766" w:type="pct"/>
            <w:vMerge/>
            <w:vAlign w:val="center"/>
          </w:tcPr>
          <w:p w:rsidR="00DC05BD" w:rsidRDefault="00DC05BD" w:rsidP="0027032A">
            <w:pPr>
              <w:rPr>
                <w:rFonts w:ascii="Times New Roman" w:eastAsia="宋体" w:hAnsi="Times New Roman" w:cs="宋体"/>
                <w:sz w:val="18"/>
                <w:szCs w:val="18"/>
              </w:rPr>
            </w:pPr>
          </w:p>
        </w:tc>
        <w:tc>
          <w:tcPr>
            <w:tcW w:w="2307" w:type="pct"/>
            <w:tcBorders>
              <w:top w:val="single" w:sz="4" w:space="0" w:color="auto"/>
              <w:left w:val="nil"/>
              <w:bottom w:val="single" w:sz="4" w:space="0" w:color="auto"/>
              <w:right w:val="single" w:sz="4" w:space="0" w:color="auto"/>
            </w:tcBorders>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生产劳动（劳育）</w:t>
            </w:r>
          </w:p>
        </w:tc>
        <w:tc>
          <w:tcPr>
            <w:tcW w:w="661"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2</w:t>
            </w:r>
          </w:p>
        </w:tc>
        <w:tc>
          <w:tcPr>
            <w:tcW w:w="483"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2</w:t>
            </w:r>
          </w:p>
        </w:tc>
        <w:tc>
          <w:tcPr>
            <w:tcW w:w="783" w:type="pct"/>
            <w:noWrap/>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66" w:type="pct"/>
            <w:vMerge/>
            <w:vAlign w:val="center"/>
          </w:tcPr>
          <w:p w:rsidR="00DC05BD" w:rsidRDefault="00DC05BD" w:rsidP="0027032A">
            <w:pPr>
              <w:rPr>
                <w:rFonts w:ascii="Times New Roman" w:eastAsia="宋体" w:hAnsi="Times New Roman" w:cs="宋体"/>
                <w:sz w:val="18"/>
                <w:szCs w:val="18"/>
              </w:rPr>
            </w:pPr>
          </w:p>
        </w:tc>
        <w:tc>
          <w:tcPr>
            <w:tcW w:w="2307" w:type="pct"/>
            <w:tcBorders>
              <w:top w:val="single" w:sz="4" w:space="0" w:color="auto"/>
              <w:left w:val="nil"/>
              <w:bottom w:val="single" w:sz="4" w:space="0" w:color="auto"/>
              <w:right w:val="single" w:sz="4" w:space="0" w:color="auto"/>
            </w:tcBorders>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思想成长</w:t>
            </w:r>
          </w:p>
        </w:tc>
        <w:tc>
          <w:tcPr>
            <w:tcW w:w="661"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1</w:t>
            </w:r>
          </w:p>
        </w:tc>
        <w:tc>
          <w:tcPr>
            <w:tcW w:w="483"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1</w:t>
            </w:r>
          </w:p>
        </w:tc>
        <w:tc>
          <w:tcPr>
            <w:tcW w:w="783" w:type="pct"/>
            <w:noWrap/>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66" w:type="pct"/>
            <w:vMerge/>
            <w:vAlign w:val="center"/>
          </w:tcPr>
          <w:p w:rsidR="00DC05BD" w:rsidRDefault="00DC05BD" w:rsidP="0027032A">
            <w:pPr>
              <w:rPr>
                <w:rFonts w:ascii="Times New Roman" w:eastAsia="宋体" w:hAnsi="Times New Roman" w:cs="宋体"/>
                <w:sz w:val="18"/>
                <w:szCs w:val="18"/>
              </w:rPr>
            </w:pPr>
          </w:p>
        </w:tc>
        <w:tc>
          <w:tcPr>
            <w:tcW w:w="2307" w:type="pct"/>
            <w:tcBorders>
              <w:top w:val="single" w:sz="4" w:space="0" w:color="auto"/>
              <w:left w:val="nil"/>
              <w:bottom w:val="single" w:sz="4" w:space="0" w:color="auto"/>
              <w:right w:val="single" w:sz="4" w:space="0" w:color="auto"/>
            </w:tcBorders>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创新创业</w:t>
            </w:r>
          </w:p>
        </w:tc>
        <w:tc>
          <w:tcPr>
            <w:tcW w:w="661"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1</w:t>
            </w:r>
          </w:p>
        </w:tc>
        <w:tc>
          <w:tcPr>
            <w:tcW w:w="483"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1</w:t>
            </w:r>
          </w:p>
        </w:tc>
        <w:tc>
          <w:tcPr>
            <w:tcW w:w="783" w:type="pct"/>
            <w:noWrap/>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66" w:type="pct"/>
            <w:vMerge/>
            <w:vAlign w:val="center"/>
          </w:tcPr>
          <w:p w:rsidR="00DC05BD" w:rsidRDefault="00DC05BD" w:rsidP="0027032A">
            <w:pPr>
              <w:rPr>
                <w:rFonts w:ascii="Times New Roman" w:eastAsia="宋体" w:hAnsi="Times New Roman" w:cs="宋体"/>
                <w:sz w:val="18"/>
                <w:szCs w:val="18"/>
              </w:rPr>
            </w:pPr>
          </w:p>
        </w:tc>
        <w:tc>
          <w:tcPr>
            <w:tcW w:w="2307" w:type="pct"/>
            <w:tcBorders>
              <w:top w:val="single" w:sz="4" w:space="0" w:color="auto"/>
              <w:left w:val="nil"/>
              <w:bottom w:val="single" w:sz="4" w:space="0" w:color="auto"/>
              <w:right w:val="single" w:sz="4" w:space="0" w:color="auto"/>
            </w:tcBorders>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志愿公益</w:t>
            </w:r>
          </w:p>
        </w:tc>
        <w:tc>
          <w:tcPr>
            <w:tcW w:w="661"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1</w:t>
            </w:r>
          </w:p>
        </w:tc>
        <w:tc>
          <w:tcPr>
            <w:tcW w:w="483"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1</w:t>
            </w:r>
          </w:p>
        </w:tc>
        <w:tc>
          <w:tcPr>
            <w:tcW w:w="783" w:type="pct"/>
            <w:noWrap/>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66" w:type="pct"/>
            <w:vMerge/>
            <w:vAlign w:val="center"/>
          </w:tcPr>
          <w:p w:rsidR="00DC05BD" w:rsidRDefault="00DC05BD" w:rsidP="0027032A">
            <w:pPr>
              <w:rPr>
                <w:rFonts w:ascii="Times New Roman" w:eastAsia="宋体" w:hAnsi="Times New Roman" w:cs="宋体"/>
                <w:sz w:val="18"/>
                <w:szCs w:val="18"/>
              </w:rPr>
            </w:pPr>
          </w:p>
        </w:tc>
        <w:tc>
          <w:tcPr>
            <w:tcW w:w="2307" w:type="pct"/>
            <w:tcBorders>
              <w:top w:val="single" w:sz="4" w:space="0" w:color="auto"/>
              <w:left w:val="nil"/>
              <w:bottom w:val="single" w:sz="4" w:space="0" w:color="auto"/>
              <w:right w:val="single" w:sz="4" w:space="0" w:color="auto"/>
            </w:tcBorders>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文体活动</w:t>
            </w:r>
          </w:p>
        </w:tc>
        <w:tc>
          <w:tcPr>
            <w:tcW w:w="661"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1</w:t>
            </w:r>
          </w:p>
        </w:tc>
        <w:tc>
          <w:tcPr>
            <w:tcW w:w="483"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1</w:t>
            </w:r>
          </w:p>
        </w:tc>
        <w:tc>
          <w:tcPr>
            <w:tcW w:w="783" w:type="pct"/>
            <w:noWrap/>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66" w:type="pct"/>
            <w:vMerge/>
            <w:vAlign w:val="center"/>
          </w:tcPr>
          <w:p w:rsidR="00DC05BD" w:rsidRDefault="00DC05BD" w:rsidP="0027032A">
            <w:pPr>
              <w:rPr>
                <w:rFonts w:ascii="Times New Roman" w:eastAsia="宋体" w:hAnsi="Times New Roman" w:cs="宋体"/>
                <w:sz w:val="18"/>
                <w:szCs w:val="18"/>
              </w:rPr>
            </w:pPr>
          </w:p>
        </w:tc>
        <w:tc>
          <w:tcPr>
            <w:tcW w:w="2307" w:type="pct"/>
            <w:tcBorders>
              <w:top w:val="single" w:sz="4" w:space="0" w:color="auto"/>
              <w:left w:val="nil"/>
              <w:bottom w:val="single" w:sz="4" w:space="0" w:color="auto"/>
              <w:right w:val="single" w:sz="4" w:space="0" w:color="auto"/>
            </w:tcBorders>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工作履历</w:t>
            </w:r>
          </w:p>
        </w:tc>
        <w:tc>
          <w:tcPr>
            <w:tcW w:w="661" w:type="pct"/>
            <w:noWrap/>
            <w:vAlign w:val="center"/>
          </w:tcPr>
          <w:p w:rsidR="00DC05BD" w:rsidRDefault="00DC05BD" w:rsidP="0027032A">
            <w:pPr>
              <w:rPr>
                <w:rFonts w:ascii="Times New Roman" w:eastAsia="宋体" w:hAnsi="Times New Roman" w:cs="宋体"/>
                <w:sz w:val="18"/>
                <w:szCs w:val="18"/>
              </w:rPr>
            </w:pPr>
          </w:p>
        </w:tc>
        <w:tc>
          <w:tcPr>
            <w:tcW w:w="483"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0</w:t>
            </w:r>
          </w:p>
        </w:tc>
        <w:tc>
          <w:tcPr>
            <w:tcW w:w="783" w:type="pct"/>
            <w:noWrap/>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66" w:type="pct"/>
            <w:vMerge/>
            <w:vAlign w:val="center"/>
          </w:tcPr>
          <w:p w:rsidR="00DC05BD" w:rsidRDefault="00DC05BD" w:rsidP="0027032A">
            <w:pPr>
              <w:rPr>
                <w:rFonts w:ascii="Times New Roman" w:eastAsia="宋体" w:hAnsi="Times New Roman" w:cs="宋体"/>
                <w:sz w:val="18"/>
                <w:szCs w:val="18"/>
              </w:rPr>
            </w:pPr>
          </w:p>
        </w:tc>
        <w:tc>
          <w:tcPr>
            <w:tcW w:w="2307" w:type="pct"/>
            <w:tcBorders>
              <w:top w:val="single" w:sz="4" w:space="0" w:color="auto"/>
              <w:left w:val="nil"/>
              <w:bottom w:val="single" w:sz="4" w:space="0" w:color="auto"/>
              <w:right w:val="single" w:sz="4" w:space="0" w:color="auto"/>
            </w:tcBorders>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技能特长</w:t>
            </w:r>
          </w:p>
        </w:tc>
        <w:tc>
          <w:tcPr>
            <w:tcW w:w="661" w:type="pct"/>
            <w:noWrap/>
            <w:vAlign w:val="center"/>
          </w:tcPr>
          <w:p w:rsidR="00DC05BD" w:rsidRDefault="00DC05BD" w:rsidP="0027032A">
            <w:pPr>
              <w:rPr>
                <w:rFonts w:ascii="Times New Roman" w:eastAsia="宋体" w:hAnsi="Times New Roman" w:cs="宋体"/>
                <w:sz w:val="18"/>
                <w:szCs w:val="18"/>
              </w:rPr>
            </w:pPr>
          </w:p>
        </w:tc>
        <w:tc>
          <w:tcPr>
            <w:tcW w:w="483" w:type="pc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0</w:t>
            </w:r>
          </w:p>
        </w:tc>
        <w:tc>
          <w:tcPr>
            <w:tcW w:w="783" w:type="pct"/>
            <w:noWrap/>
            <w:vAlign w:val="center"/>
          </w:tcPr>
          <w:p w:rsidR="00DC05BD" w:rsidRDefault="00DC05BD" w:rsidP="0027032A">
            <w:pPr>
              <w:rPr>
                <w:rFonts w:ascii="Times New Roman" w:eastAsia="宋体" w:hAnsi="Times New Roman" w:cs="宋体"/>
                <w:sz w:val="18"/>
                <w:szCs w:val="18"/>
              </w:rPr>
            </w:pPr>
          </w:p>
        </w:tc>
      </w:tr>
    </w:tbl>
    <w:p w:rsidR="00DC05BD" w:rsidRDefault="005F2009" w:rsidP="0027032A">
      <w:pPr>
        <w:spacing w:line="600" w:lineRule="exact"/>
        <w:ind w:firstLineChars="200" w:firstLine="640"/>
        <w:rPr>
          <w:rFonts w:ascii="楷体" w:eastAsia="楷体" w:hAnsi="楷体"/>
          <w:kern w:val="0"/>
          <w:sz w:val="32"/>
          <w:szCs w:val="32"/>
        </w:rPr>
      </w:pPr>
      <w:r>
        <w:rPr>
          <w:rFonts w:ascii="楷体" w:eastAsia="楷体" w:hAnsi="楷体" w:hint="eastAsia"/>
          <w:kern w:val="0"/>
          <w:sz w:val="32"/>
          <w:szCs w:val="32"/>
        </w:rPr>
        <w:t>C.通识教育类、跨学科类课程学时学分分配表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2149"/>
        <w:gridCol w:w="708"/>
        <w:gridCol w:w="904"/>
        <w:gridCol w:w="947"/>
        <w:gridCol w:w="878"/>
        <w:gridCol w:w="645"/>
        <w:gridCol w:w="815"/>
      </w:tblGrid>
      <w:tr w:rsidR="00DC05BD">
        <w:trPr>
          <w:trHeight w:val="397"/>
          <w:tblHeader/>
          <w:jc w:val="center"/>
        </w:trPr>
        <w:tc>
          <w:tcPr>
            <w:tcW w:w="2048" w:type="pct"/>
            <w:gridSpan w:val="2"/>
            <w:noWrap/>
            <w:vAlign w:val="center"/>
          </w:tcPr>
          <w:p w:rsidR="00DC05BD" w:rsidRDefault="005F2009" w:rsidP="0027032A">
            <w:pPr>
              <w:rPr>
                <w:rFonts w:ascii="Times New Roman" w:eastAsia="宋体" w:hAnsi="Times New Roman" w:cs="宋体"/>
                <w:b/>
                <w:bCs/>
                <w:color w:val="FF0000"/>
                <w:sz w:val="18"/>
                <w:szCs w:val="18"/>
              </w:rPr>
            </w:pPr>
            <w:r>
              <w:rPr>
                <w:rFonts w:ascii="Times New Roman" w:eastAsia="宋体" w:hAnsi="Times New Roman" w:cs="宋体" w:hint="eastAsia"/>
                <w:b/>
                <w:bCs/>
                <w:sz w:val="18"/>
                <w:szCs w:val="18"/>
              </w:rPr>
              <w:lastRenderedPageBreak/>
              <w:t>课程类型</w:t>
            </w:r>
          </w:p>
        </w:tc>
        <w:tc>
          <w:tcPr>
            <w:tcW w:w="427" w:type="pct"/>
            <w:noWrap/>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课程号</w:t>
            </w:r>
          </w:p>
        </w:tc>
        <w:tc>
          <w:tcPr>
            <w:tcW w:w="545" w:type="pct"/>
            <w:noWrap/>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课程名称</w:t>
            </w:r>
          </w:p>
        </w:tc>
        <w:tc>
          <w:tcPr>
            <w:tcW w:w="571" w:type="pct"/>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课程英文名</w:t>
            </w:r>
          </w:p>
        </w:tc>
        <w:tc>
          <w:tcPr>
            <w:tcW w:w="529" w:type="pct"/>
            <w:noWrap/>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周学时</w:t>
            </w:r>
          </w:p>
        </w:tc>
        <w:tc>
          <w:tcPr>
            <w:tcW w:w="389" w:type="pct"/>
            <w:noWrap/>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学分</w:t>
            </w:r>
          </w:p>
        </w:tc>
        <w:tc>
          <w:tcPr>
            <w:tcW w:w="492" w:type="pct"/>
            <w:vAlign w:val="center"/>
          </w:tcPr>
          <w:p w:rsidR="00DC05BD" w:rsidRDefault="005F2009" w:rsidP="0027032A">
            <w:pPr>
              <w:rPr>
                <w:rFonts w:ascii="Times New Roman" w:eastAsia="宋体" w:hAnsi="Times New Roman" w:cs="宋体"/>
                <w:b/>
                <w:bCs/>
                <w:sz w:val="18"/>
                <w:szCs w:val="18"/>
              </w:rPr>
            </w:pPr>
            <w:r>
              <w:rPr>
                <w:rFonts w:ascii="Times New Roman" w:eastAsia="宋体" w:hAnsi="Times New Roman" w:cs="宋体" w:hint="eastAsia"/>
                <w:b/>
                <w:bCs/>
                <w:sz w:val="18"/>
                <w:szCs w:val="18"/>
              </w:rPr>
              <w:t>开课学期</w:t>
            </w:r>
          </w:p>
        </w:tc>
      </w:tr>
      <w:tr w:rsidR="00DC05BD">
        <w:trPr>
          <w:trHeight w:val="397"/>
          <w:jc w:val="center"/>
        </w:trPr>
        <w:tc>
          <w:tcPr>
            <w:tcW w:w="753" w:type="pct"/>
            <w:vMerge w:val="restart"/>
            <w:noWrap/>
            <w:vAlign w:val="center"/>
          </w:tcPr>
          <w:p w:rsidR="00DC05BD" w:rsidRDefault="005F2009" w:rsidP="0027032A">
            <w:pPr>
              <w:rPr>
                <w:rFonts w:ascii="Times New Roman" w:eastAsia="宋体" w:hAnsi="Times New Roman" w:cs="宋体"/>
                <w:color w:val="0070C0"/>
                <w:sz w:val="18"/>
                <w:szCs w:val="18"/>
              </w:rPr>
            </w:pPr>
            <w:r>
              <w:rPr>
                <w:rFonts w:ascii="Times New Roman" w:eastAsia="宋体" w:hAnsi="Times New Roman" w:cs="宋体" w:hint="eastAsia"/>
                <w:sz w:val="18"/>
                <w:szCs w:val="18"/>
              </w:rPr>
              <w:t>通识教育类课程</w:t>
            </w:r>
          </w:p>
        </w:tc>
        <w:tc>
          <w:tcPr>
            <w:tcW w:w="1295" w:type="pct"/>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中华文化与世界文明</w:t>
            </w:r>
          </w:p>
        </w:tc>
        <w:tc>
          <w:tcPr>
            <w:tcW w:w="427" w:type="pct"/>
            <w:noWrap/>
            <w:vAlign w:val="center"/>
          </w:tcPr>
          <w:p w:rsidR="00DC05BD" w:rsidRDefault="00DC05BD" w:rsidP="0027032A">
            <w:pPr>
              <w:rPr>
                <w:rFonts w:ascii="Times New Roman" w:eastAsia="宋体" w:hAnsi="Times New Roman" w:cs="宋体"/>
                <w:sz w:val="18"/>
                <w:szCs w:val="18"/>
              </w:rPr>
            </w:pPr>
          </w:p>
        </w:tc>
        <w:tc>
          <w:tcPr>
            <w:tcW w:w="545" w:type="pct"/>
            <w:noWrap/>
            <w:vAlign w:val="center"/>
          </w:tcPr>
          <w:p w:rsidR="00DC05BD" w:rsidRDefault="00DC05BD" w:rsidP="0027032A">
            <w:pPr>
              <w:rPr>
                <w:rFonts w:ascii="Times New Roman" w:eastAsia="宋体" w:hAnsi="Times New Roman" w:cs="宋体"/>
                <w:sz w:val="18"/>
                <w:szCs w:val="18"/>
              </w:rPr>
            </w:pPr>
          </w:p>
        </w:tc>
        <w:tc>
          <w:tcPr>
            <w:tcW w:w="571" w:type="pct"/>
            <w:vAlign w:val="center"/>
          </w:tcPr>
          <w:p w:rsidR="00DC05BD" w:rsidRDefault="00DC05BD" w:rsidP="0027032A">
            <w:pPr>
              <w:rPr>
                <w:rFonts w:ascii="Times New Roman" w:eastAsia="宋体" w:hAnsi="Times New Roman" w:cs="宋体"/>
                <w:sz w:val="18"/>
                <w:szCs w:val="18"/>
              </w:rPr>
            </w:pPr>
          </w:p>
        </w:tc>
        <w:tc>
          <w:tcPr>
            <w:tcW w:w="529" w:type="pct"/>
            <w:noWrap/>
            <w:vAlign w:val="center"/>
          </w:tcPr>
          <w:p w:rsidR="00DC05BD" w:rsidRDefault="00DC05BD" w:rsidP="0027032A">
            <w:pPr>
              <w:rPr>
                <w:rFonts w:ascii="Times New Roman" w:eastAsia="宋体" w:hAnsi="Times New Roman" w:cs="宋体"/>
                <w:sz w:val="18"/>
                <w:szCs w:val="18"/>
              </w:rPr>
            </w:pPr>
          </w:p>
        </w:tc>
        <w:tc>
          <w:tcPr>
            <w:tcW w:w="389" w:type="pct"/>
            <w:vMerge w:val="restar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8</w:t>
            </w:r>
          </w:p>
        </w:tc>
        <w:tc>
          <w:tcPr>
            <w:tcW w:w="492" w:type="pct"/>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53" w:type="pct"/>
            <w:vMerge/>
            <w:noWrap/>
            <w:vAlign w:val="center"/>
          </w:tcPr>
          <w:p w:rsidR="00DC05BD" w:rsidRDefault="00DC05BD" w:rsidP="0027032A">
            <w:pPr>
              <w:rPr>
                <w:rFonts w:ascii="Times New Roman" w:eastAsia="宋体" w:hAnsi="Times New Roman" w:cs="宋体"/>
                <w:sz w:val="18"/>
                <w:szCs w:val="18"/>
              </w:rPr>
            </w:pPr>
          </w:p>
        </w:tc>
        <w:tc>
          <w:tcPr>
            <w:tcW w:w="1295" w:type="pct"/>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科学精神与生命关怀</w:t>
            </w:r>
          </w:p>
        </w:tc>
        <w:tc>
          <w:tcPr>
            <w:tcW w:w="427" w:type="pct"/>
            <w:noWrap/>
            <w:vAlign w:val="center"/>
          </w:tcPr>
          <w:p w:rsidR="00DC05BD" w:rsidRDefault="00DC05BD" w:rsidP="0027032A">
            <w:pPr>
              <w:rPr>
                <w:rFonts w:ascii="Times New Roman" w:eastAsia="宋体" w:hAnsi="Times New Roman" w:cs="宋体"/>
                <w:sz w:val="18"/>
                <w:szCs w:val="18"/>
              </w:rPr>
            </w:pPr>
          </w:p>
        </w:tc>
        <w:tc>
          <w:tcPr>
            <w:tcW w:w="545" w:type="pct"/>
            <w:noWrap/>
            <w:vAlign w:val="center"/>
          </w:tcPr>
          <w:p w:rsidR="00DC05BD" w:rsidRDefault="00DC05BD" w:rsidP="0027032A">
            <w:pPr>
              <w:rPr>
                <w:rFonts w:ascii="Times New Roman" w:eastAsia="宋体" w:hAnsi="Times New Roman" w:cs="宋体"/>
                <w:sz w:val="18"/>
                <w:szCs w:val="18"/>
              </w:rPr>
            </w:pPr>
          </w:p>
        </w:tc>
        <w:tc>
          <w:tcPr>
            <w:tcW w:w="571" w:type="pct"/>
            <w:vAlign w:val="center"/>
          </w:tcPr>
          <w:p w:rsidR="00DC05BD" w:rsidRDefault="00DC05BD" w:rsidP="0027032A">
            <w:pPr>
              <w:rPr>
                <w:rFonts w:ascii="Times New Roman" w:eastAsia="宋体" w:hAnsi="Times New Roman" w:cs="宋体"/>
                <w:sz w:val="18"/>
                <w:szCs w:val="18"/>
              </w:rPr>
            </w:pPr>
          </w:p>
        </w:tc>
        <w:tc>
          <w:tcPr>
            <w:tcW w:w="529" w:type="pct"/>
            <w:noWrap/>
            <w:vAlign w:val="center"/>
          </w:tcPr>
          <w:p w:rsidR="00DC05BD" w:rsidRDefault="00DC05BD" w:rsidP="0027032A">
            <w:pPr>
              <w:rPr>
                <w:rFonts w:ascii="Times New Roman" w:eastAsia="宋体" w:hAnsi="Times New Roman" w:cs="宋体"/>
                <w:sz w:val="18"/>
                <w:szCs w:val="18"/>
              </w:rPr>
            </w:pPr>
          </w:p>
        </w:tc>
        <w:tc>
          <w:tcPr>
            <w:tcW w:w="389" w:type="pct"/>
            <w:vMerge/>
            <w:noWrap/>
            <w:vAlign w:val="center"/>
          </w:tcPr>
          <w:p w:rsidR="00DC05BD" w:rsidRDefault="00DC05BD" w:rsidP="0027032A">
            <w:pPr>
              <w:rPr>
                <w:rFonts w:ascii="Times New Roman" w:eastAsia="宋体" w:hAnsi="Times New Roman" w:cs="宋体"/>
                <w:sz w:val="18"/>
                <w:szCs w:val="18"/>
              </w:rPr>
            </w:pPr>
          </w:p>
        </w:tc>
        <w:tc>
          <w:tcPr>
            <w:tcW w:w="492" w:type="pct"/>
            <w:vAlign w:val="center"/>
          </w:tcPr>
          <w:p w:rsidR="00DC05BD" w:rsidRDefault="00DC05BD" w:rsidP="0027032A">
            <w:pPr>
              <w:rPr>
                <w:rFonts w:ascii="Times New Roman" w:eastAsia="宋体" w:hAnsi="Times New Roman" w:cs="宋体"/>
                <w:sz w:val="18"/>
                <w:szCs w:val="18"/>
              </w:rPr>
            </w:pPr>
          </w:p>
        </w:tc>
      </w:tr>
      <w:tr w:rsidR="00DC05BD">
        <w:trPr>
          <w:trHeight w:val="367"/>
          <w:jc w:val="center"/>
        </w:trPr>
        <w:tc>
          <w:tcPr>
            <w:tcW w:w="753" w:type="pct"/>
            <w:vMerge/>
            <w:vAlign w:val="center"/>
          </w:tcPr>
          <w:p w:rsidR="00DC05BD" w:rsidRDefault="00DC05BD" w:rsidP="0027032A">
            <w:pPr>
              <w:rPr>
                <w:rFonts w:ascii="Times New Roman" w:eastAsia="宋体" w:hAnsi="Times New Roman" w:cs="宋体"/>
                <w:sz w:val="18"/>
                <w:szCs w:val="18"/>
              </w:rPr>
            </w:pPr>
          </w:p>
        </w:tc>
        <w:tc>
          <w:tcPr>
            <w:tcW w:w="1295" w:type="pct"/>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艺术体验与审美鉴赏（美育）</w:t>
            </w:r>
          </w:p>
        </w:tc>
        <w:tc>
          <w:tcPr>
            <w:tcW w:w="427" w:type="pct"/>
            <w:noWrap/>
            <w:vAlign w:val="center"/>
          </w:tcPr>
          <w:p w:rsidR="00DC05BD" w:rsidRDefault="00DC05BD" w:rsidP="0027032A">
            <w:pPr>
              <w:rPr>
                <w:rFonts w:ascii="Times New Roman" w:eastAsia="宋体" w:hAnsi="Times New Roman" w:cs="宋体"/>
                <w:sz w:val="18"/>
                <w:szCs w:val="18"/>
              </w:rPr>
            </w:pPr>
          </w:p>
        </w:tc>
        <w:tc>
          <w:tcPr>
            <w:tcW w:w="545" w:type="pct"/>
            <w:noWrap/>
            <w:vAlign w:val="center"/>
          </w:tcPr>
          <w:p w:rsidR="00DC05BD" w:rsidRDefault="00DC05BD" w:rsidP="0027032A">
            <w:pPr>
              <w:rPr>
                <w:rFonts w:ascii="Times New Roman" w:eastAsia="宋体" w:hAnsi="Times New Roman" w:cs="宋体"/>
                <w:sz w:val="18"/>
                <w:szCs w:val="18"/>
              </w:rPr>
            </w:pPr>
          </w:p>
        </w:tc>
        <w:tc>
          <w:tcPr>
            <w:tcW w:w="571" w:type="pct"/>
            <w:vAlign w:val="center"/>
          </w:tcPr>
          <w:p w:rsidR="00DC05BD" w:rsidRDefault="00DC05BD" w:rsidP="0027032A">
            <w:pPr>
              <w:rPr>
                <w:rFonts w:ascii="Times New Roman" w:eastAsia="宋体" w:hAnsi="Times New Roman" w:cs="宋体"/>
                <w:sz w:val="18"/>
                <w:szCs w:val="18"/>
              </w:rPr>
            </w:pPr>
          </w:p>
        </w:tc>
        <w:tc>
          <w:tcPr>
            <w:tcW w:w="529" w:type="pct"/>
            <w:noWrap/>
            <w:vAlign w:val="center"/>
          </w:tcPr>
          <w:p w:rsidR="00DC05BD" w:rsidRDefault="00DC05BD" w:rsidP="0027032A">
            <w:pPr>
              <w:rPr>
                <w:rFonts w:ascii="Times New Roman" w:eastAsia="宋体" w:hAnsi="Times New Roman" w:cs="宋体"/>
                <w:sz w:val="18"/>
                <w:szCs w:val="18"/>
              </w:rPr>
            </w:pPr>
          </w:p>
        </w:tc>
        <w:tc>
          <w:tcPr>
            <w:tcW w:w="389" w:type="pct"/>
            <w:vMerge/>
            <w:noWrap/>
            <w:vAlign w:val="center"/>
          </w:tcPr>
          <w:p w:rsidR="00DC05BD" w:rsidRDefault="00DC05BD" w:rsidP="0027032A">
            <w:pPr>
              <w:rPr>
                <w:rFonts w:ascii="Times New Roman" w:eastAsia="宋体" w:hAnsi="Times New Roman" w:cs="宋体"/>
                <w:sz w:val="18"/>
                <w:szCs w:val="18"/>
              </w:rPr>
            </w:pPr>
          </w:p>
        </w:tc>
        <w:tc>
          <w:tcPr>
            <w:tcW w:w="492" w:type="pct"/>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53" w:type="pct"/>
            <w:vMerge/>
            <w:vAlign w:val="center"/>
          </w:tcPr>
          <w:p w:rsidR="00DC05BD" w:rsidRDefault="00DC05BD" w:rsidP="0027032A">
            <w:pPr>
              <w:rPr>
                <w:rFonts w:ascii="Times New Roman" w:eastAsia="宋体" w:hAnsi="Times New Roman" w:cs="宋体"/>
                <w:sz w:val="18"/>
                <w:szCs w:val="18"/>
              </w:rPr>
            </w:pPr>
          </w:p>
        </w:tc>
        <w:tc>
          <w:tcPr>
            <w:tcW w:w="1295" w:type="pct"/>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思维训练与科研方法</w:t>
            </w:r>
          </w:p>
        </w:tc>
        <w:tc>
          <w:tcPr>
            <w:tcW w:w="427" w:type="pct"/>
            <w:noWrap/>
            <w:vAlign w:val="center"/>
          </w:tcPr>
          <w:p w:rsidR="00DC05BD" w:rsidRDefault="00DC05BD" w:rsidP="0027032A">
            <w:pPr>
              <w:rPr>
                <w:rFonts w:ascii="Times New Roman" w:eastAsia="宋体" w:hAnsi="Times New Roman" w:cs="宋体"/>
                <w:sz w:val="18"/>
                <w:szCs w:val="18"/>
              </w:rPr>
            </w:pPr>
          </w:p>
        </w:tc>
        <w:tc>
          <w:tcPr>
            <w:tcW w:w="545" w:type="pct"/>
            <w:noWrap/>
            <w:vAlign w:val="center"/>
          </w:tcPr>
          <w:p w:rsidR="00DC05BD" w:rsidRDefault="00DC05BD" w:rsidP="0027032A">
            <w:pPr>
              <w:rPr>
                <w:rFonts w:ascii="Times New Roman" w:eastAsia="宋体" w:hAnsi="Times New Roman" w:cs="宋体"/>
                <w:sz w:val="18"/>
                <w:szCs w:val="18"/>
              </w:rPr>
            </w:pPr>
          </w:p>
        </w:tc>
        <w:tc>
          <w:tcPr>
            <w:tcW w:w="571" w:type="pct"/>
            <w:vAlign w:val="center"/>
          </w:tcPr>
          <w:p w:rsidR="00DC05BD" w:rsidRDefault="00DC05BD" w:rsidP="0027032A">
            <w:pPr>
              <w:rPr>
                <w:rFonts w:ascii="Times New Roman" w:eastAsia="宋体" w:hAnsi="Times New Roman" w:cs="宋体"/>
                <w:sz w:val="18"/>
                <w:szCs w:val="18"/>
              </w:rPr>
            </w:pPr>
          </w:p>
        </w:tc>
        <w:tc>
          <w:tcPr>
            <w:tcW w:w="529" w:type="pct"/>
            <w:noWrap/>
            <w:vAlign w:val="center"/>
          </w:tcPr>
          <w:p w:rsidR="00DC05BD" w:rsidRDefault="00DC05BD" w:rsidP="0027032A">
            <w:pPr>
              <w:rPr>
                <w:rFonts w:ascii="Times New Roman" w:eastAsia="宋体" w:hAnsi="Times New Roman" w:cs="宋体"/>
                <w:sz w:val="18"/>
                <w:szCs w:val="18"/>
              </w:rPr>
            </w:pPr>
          </w:p>
        </w:tc>
        <w:tc>
          <w:tcPr>
            <w:tcW w:w="389" w:type="pct"/>
            <w:vMerge/>
            <w:noWrap/>
            <w:vAlign w:val="center"/>
          </w:tcPr>
          <w:p w:rsidR="00DC05BD" w:rsidRDefault="00DC05BD" w:rsidP="0027032A">
            <w:pPr>
              <w:rPr>
                <w:rFonts w:ascii="Times New Roman" w:eastAsia="宋体" w:hAnsi="Times New Roman" w:cs="宋体"/>
                <w:sz w:val="18"/>
                <w:szCs w:val="18"/>
              </w:rPr>
            </w:pPr>
          </w:p>
        </w:tc>
        <w:tc>
          <w:tcPr>
            <w:tcW w:w="492" w:type="pct"/>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53" w:type="pct"/>
            <w:vMerge w:val="restart"/>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跨学科类课程</w:t>
            </w:r>
          </w:p>
        </w:tc>
        <w:tc>
          <w:tcPr>
            <w:tcW w:w="1295" w:type="pct"/>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跨学科贯通课程</w:t>
            </w:r>
          </w:p>
        </w:tc>
        <w:tc>
          <w:tcPr>
            <w:tcW w:w="427" w:type="pct"/>
            <w:noWrap/>
            <w:vAlign w:val="center"/>
          </w:tcPr>
          <w:p w:rsidR="00DC05BD" w:rsidRDefault="00DC05BD" w:rsidP="0027032A">
            <w:pPr>
              <w:rPr>
                <w:rFonts w:ascii="Times New Roman" w:eastAsia="宋体" w:hAnsi="Times New Roman" w:cs="宋体"/>
                <w:sz w:val="18"/>
                <w:szCs w:val="18"/>
              </w:rPr>
            </w:pPr>
          </w:p>
        </w:tc>
        <w:tc>
          <w:tcPr>
            <w:tcW w:w="545" w:type="pct"/>
            <w:noWrap/>
            <w:vAlign w:val="center"/>
          </w:tcPr>
          <w:p w:rsidR="00DC05BD" w:rsidRDefault="00DC05BD" w:rsidP="0027032A">
            <w:pPr>
              <w:rPr>
                <w:rFonts w:ascii="Times New Roman" w:eastAsia="宋体" w:hAnsi="Times New Roman" w:cs="宋体"/>
                <w:sz w:val="18"/>
                <w:szCs w:val="18"/>
              </w:rPr>
            </w:pPr>
          </w:p>
        </w:tc>
        <w:tc>
          <w:tcPr>
            <w:tcW w:w="571" w:type="pct"/>
            <w:vAlign w:val="center"/>
          </w:tcPr>
          <w:p w:rsidR="00DC05BD" w:rsidRDefault="00DC05BD" w:rsidP="0027032A">
            <w:pPr>
              <w:rPr>
                <w:rFonts w:ascii="Times New Roman" w:eastAsia="宋体" w:hAnsi="Times New Roman" w:cs="宋体"/>
                <w:sz w:val="18"/>
                <w:szCs w:val="18"/>
              </w:rPr>
            </w:pPr>
          </w:p>
        </w:tc>
        <w:tc>
          <w:tcPr>
            <w:tcW w:w="529" w:type="pct"/>
            <w:noWrap/>
            <w:vAlign w:val="center"/>
          </w:tcPr>
          <w:p w:rsidR="00DC05BD" w:rsidRDefault="00DC05BD" w:rsidP="0027032A">
            <w:pPr>
              <w:rPr>
                <w:rFonts w:ascii="Times New Roman" w:eastAsia="宋体" w:hAnsi="Times New Roman" w:cs="宋体"/>
                <w:sz w:val="18"/>
                <w:szCs w:val="18"/>
              </w:rPr>
            </w:pPr>
          </w:p>
        </w:tc>
        <w:tc>
          <w:tcPr>
            <w:tcW w:w="389" w:type="pct"/>
            <w:vMerge w:val="restart"/>
            <w:noWrap/>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6</w:t>
            </w:r>
          </w:p>
        </w:tc>
        <w:tc>
          <w:tcPr>
            <w:tcW w:w="492" w:type="pct"/>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53" w:type="pct"/>
            <w:vMerge/>
            <w:vAlign w:val="center"/>
          </w:tcPr>
          <w:p w:rsidR="00DC05BD" w:rsidRDefault="00DC05BD" w:rsidP="0027032A">
            <w:pPr>
              <w:rPr>
                <w:rFonts w:ascii="Times New Roman" w:eastAsia="宋体" w:hAnsi="Times New Roman" w:cs="宋体"/>
                <w:sz w:val="18"/>
                <w:szCs w:val="18"/>
              </w:rPr>
            </w:pPr>
          </w:p>
        </w:tc>
        <w:tc>
          <w:tcPr>
            <w:tcW w:w="1295" w:type="pct"/>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专业类在地国际化课程</w:t>
            </w:r>
          </w:p>
        </w:tc>
        <w:tc>
          <w:tcPr>
            <w:tcW w:w="427" w:type="pct"/>
            <w:noWrap/>
            <w:vAlign w:val="center"/>
          </w:tcPr>
          <w:p w:rsidR="00DC05BD" w:rsidRDefault="00DC05BD" w:rsidP="0027032A">
            <w:pPr>
              <w:rPr>
                <w:rFonts w:ascii="Times New Roman" w:eastAsia="宋体" w:hAnsi="Times New Roman" w:cs="宋体"/>
                <w:sz w:val="18"/>
                <w:szCs w:val="18"/>
              </w:rPr>
            </w:pPr>
          </w:p>
        </w:tc>
        <w:tc>
          <w:tcPr>
            <w:tcW w:w="545" w:type="pct"/>
            <w:noWrap/>
            <w:vAlign w:val="center"/>
          </w:tcPr>
          <w:p w:rsidR="00DC05BD" w:rsidRDefault="00DC05BD" w:rsidP="0027032A">
            <w:pPr>
              <w:rPr>
                <w:rFonts w:ascii="Times New Roman" w:eastAsia="宋体" w:hAnsi="Times New Roman" w:cs="宋体"/>
                <w:sz w:val="18"/>
                <w:szCs w:val="18"/>
              </w:rPr>
            </w:pPr>
          </w:p>
        </w:tc>
        <w:tc>
          <w:tcPr>
            <w:tcW w:w="571" w:type="pct"/>
            <w:vAlign w:val="center"/>
          </w:tcPr>
          <w:p w:rsidR="00DC05BD" w:rsidRDefault="00DC05BD" w:rsidP="0027032A">
            <w:pPr>
              <w:rPr>
                <w:rFonts w:ascii="Times New Roman" w:eastAsia="宋体" w:hAnsi="Times New Roman" w:cs="宋体"/>
                <w:sz w:val="18"/>
                <w:szCs w:val="18"/>
              </w:rPr>
            </w:pPr>
          </w:p>
        </w:tc>
        <w:tc>
          <w:tcPr>
            <w:tcW w:w="529" w:type="pct"/>
            <w:noWrap/>
            <w:vAlign w:val="center"/>
          </w:tcPr>
          <w:p w:rsidR="00DC05BD" w:rsidRDefault="00DC05BD" w:rsidP="0027032A">
            <w:pPr>
              <w:rPr>
                <w:rFonts w:ascii="Times New Roman" w:eastAsia="宋体" w:hAnsi="Times New Roman" w:cs="宋体"/>
                <w:sz w:val="18"/>
                <w:szCs w:val="18"/>
              </w:rPr>
            </w:pPr>
          </w:p>
        </w:tc>
        <w:tc>
          <w:tcPr>
            <w:tcW w:w="389" w:type="pct"/>
            <w:vMerge/>
            <w:noWrap/>
            <w:vAlign w:val="center"/>
          </w:tcPr>
          <w:p w:rsidR="00DC05BD" w:rsidRDefault="00DC05BD" w:rsidP="0027032A">
            <w:pPr>
              <w:rPr>
                <w:rFonts w:ascii="Times New Roman" w:eastAsia="宋体" w:hAnsi="Times New Roman" w:cs="宋体"/>
                <w:sz w:val="18"/>
                <w:szCs w:val="18"/>
              </w:rPr>
            </w:pPr>
          </w:p>
        </w:tc>
        <w:tc>
          <w:tcPr>
            <w:tcW w:w="492" w:type="pct"/>
            <w:vAlign w:val="center"/>
          </w:tcPr>
          <w:p w:rsidR="00DC05BD" w:rsidRDefault="00DC05BD" w:rsidP="0027032A">
            <w:pPr>
              <w:rPr>
                <w:rFonts w:ascii="Times New Roman" w:eastAsia="宋体" w:hAnsi="Times New Roman" w:cs="宋体"/>
                <w:sz w:val="18"/>
                <w:szCs w:val="18"/>
              </w:rPr>
            </w:pPr>
          </w:p>
        </w:tc>
      </w:tr>
      <w:tr w:rsidR="00DC05BD">
        <w:trPr>
          <w:trHeight w:val="397"/>
          <w:jc w:val="center"/>
        </w:trPr>
        <w:tc>
          <w:tcPr>
            <w:tcW w:w="753" w:type="pct"/>
            <w:vMerge/>
            <w:vAlign w:val="center"/>
          </w:tcPr>
          <w:p w:rsidR="00DC05BD" w:rsidRDefault="00DC05BD" w:rsidP="0027032A">
            <w:pPr>
              <w:rPr>
                <w:rFonts w:ascii="Times New Roman" w:eastAsia="宋体" w:hAnsi="Times New Roman" w:cs="宋体"/>
                <w:sz w:val="18"/>
                <w:szCs w:val="18"/>
              </w:rPr>
            </w:pPr>
          </w:p>
        </w:tc>
        <w:tc>
          <w:tcPr>
            <w:tcW w:w="1295" w:type="pct"/>
            <w:vAlign w:val="center"/>
          </w:tcPr>
          <w:p w:rsidR="00DC05BD" w:rsidRDefault="005F2009" w:rsidP="0027032A">
            <w:pPr>
              <w:rPr>
                <w:rFonts w:ascii="Times New Roman" w:eastAsia="宋体" w:hAnsi="Times New Roman" w:cs="宋体"/>
                <w:sz w:val="18"/>
                <w:szCs w:val="18"/>
              </w:rPr>
            </w:pPr>
            <w:r>
              <w:rPr>
                <w:rFonts w:ascii="Times New Roman" w:eastAsia="宋体" w:hAnsi="Times New Roman" w:cs="宋体" w:hint="eastAsia"/>
                <w:sz w:val="18"/>
                <w:szCs w:val="18"/>
              </w:rPr>
              <w:t>非学生所在专业开设的专业课程</w:t>
            </w:r>
          </w:p>
        </w:tc>
        <w:tc>
          <w:tcPr>
            <w:tcW w:w="427" w:type="pct"/>
            <w:noWrap/>
            <w:vAlign w:val="center"/>
          </w:tcPr>
          <w:p w:rsidR="00DC05BD" w:rsidRDefault="00DC05BD" w:rsidP="0027032A">
            <w:pPr>
              <w:rPr>
                <w:rFonts w:ascii="Times New Roman" w:eastAsia="宋体" w:hAnsi="Times New Roman" w:cs="宋体"/>
                <w:sz w:val="18"/>
                <w:szCs w:val="18"/>
              </w:rPr>
            </w:pPr>
          </w:p>
        </w:tc>
        <w:tc>
          <w:tcPr>
            <w:tcW w:w="545" w:type="pct"/>
            <w:noWrap/>
            <w:vAlign w:val="center"/>
          </w:tcPr>
          <w:p w:rsidR="00DC05BD" w:rsidRDefault="00DC05BD" w:rsidP="0027032A">
            <w:pPr>
              <w:rPr>
                <w:rFonts w:ascii="Times New Roman" w:eastAsia="宋体" w:hAnsi="Times New Roman" w:cs="宋体"/>
                <w:sz w:val="18"/>
                <w:szCs w:val="18"/>
              </w:rPr>
            </w:pPr>
          </w:p>
        </w:tc>
        <w:tc>
          <w:tcPr>
            <w:tcW w:w="571" w:type="pct"/>
            <w:vAlign w:val="center"/>
          </w:tcPr>
          <w:p w:rsidR="00DC05BD" w:rsidRDefault="00DC05BD" w:rsidP="0027032A">
            <w:pPr>
              <w:rPr>
                <w:rFonts w:ascii="Times New Roman" w:eastAsia="宋体" w:hAnsi="Times New Roman" w:cs="宋体"/>
                <w:sz w:val="18"/>
                <w:szCs w:val="18"/>
              </w:rPr>
            </w:pPr>
          </w:p>
        </w:tc>
        <w:tc>
          <w:tcPr>
            <w:tcW w:w="529" w:type="pct"/>
            <w:noWrap/>
            <w:vAlign w:val="center"/>
          </w:tcPr>
          <w:p w:rsidR="00DC05BD" w:rsidRDefault="00DC05BD" w:rsidP="0027032A">
            <w:pPr>
              <w:rPr>
                <w:rFonts w:ascii="Times New Roman" w:eastAsia="宋体" w:hAnsi="Times New Roman" w:cs="宋体"/>
                <w:sz w:val="18"/>
                <w:szCs w:val="18"/>
              </w:rPr>
            </w:pPr>
          </w:p>
        </w:tc>
        <w:tc>
          <w:tcPr>
            <w:tcW w:w="389" w:type="pct"/>
            <w:vMerge/>
            <w:noWrap/>
            <w:vAlign w:val="center"/>
          </w:tcPr>
          <w:p w:rsidR="00DC05BD" w:rsidRDefault="00DC05BD" w:rsidP="0027032A">
            <w:pPr>
              <w:rPr>
                <w:rFonts w:ascii="Times New Roman" w:eastAsia="宋体" w:hAnsi="Times New Roman" w:cs="宋体"/>
                <w:sz w:val="18"/>
                <w:szCs w:val="18"/>
              </w:rPr>
            </w:pPr>
          </w:p>
        </w:tc>
        <w:tc>
          <w:tcPr>
            <w:tcW w:w="492" w:type="pct"/>
            <w:vAlign w:val="center"/>
          </w:tcPr>
          <w:p w:rsidR="00DC05BD" w:rsidRDefault="00DC05BD" w:rsidP="0027032A">
            <w:pPr>
              <w:rPr>
                <w:rFonts w:ascii="Times New Roman" w:eastAsia="宋体" w:hAnsi="Times New Roman" w:cs="宋体"/>
                <w:sz w:val="18"/>
                <w:szCs w:val="18"/>
              </w:rPr>
            </w:pPr>
          </w:p>
        </w:tc>
      </w:tr>
    </w:tbl>
    <w:p w:rsidR="00DC05BD" w:rsidRDefault="005F2009" w:rsidP="0027032A">
      <w:pPr>
        <w:spacing w:line="600" w:lineRule="exact"/>
        <w:ind w:firstLineChars="400" w:firstLine="1280"/>
        <w:rPr>
          <w:rFonts w:ascii="楷体" w:eastAsia="楷体" w:hAnsi="楷体"/>
          <w:kern w:val="0"/>
          <w:sz w:val="32"/>
          <w:szCs w:val="32"/>
        </w:rPr>
      </w:pPr>
      <w:r>
        <w:rPr>
          <w:rFonts w:ascii="楷体" w:eastAsia="楷体" w:hAnsi="楷体" w:hint="eastAsia"/>
          <w:kern w:val="0"/>
          <w:sz w:val="32"/>
          <w:szCs w:val="32"/>
        </w:rPr>
        <w:t>D.专业必修课程学时学分分配表</w:t>
      </w:r>
    </w:p>
    <w:tbl>
      <w:tblPr>
        <w:tblW w:w="8549" w:type="dxa"/>
        <w:jc w:val="center"/>
        <w:tblLook w:val="04A0" w:firstRow="1" w:lastRow="0" w:firstColumn="1" w:lastColumn="0" w:noHBand="0" w:noVBand="1"/>
      </w:tblPr>
      <w:tblGrid>
        <w:gridCol w:w="651"/>
        <w:gridCol w:w="619"/>
        <w:gridCol w:w="825"/>
        <w:gridCol w:w="2314"/>
        <w:gridCol w:w="854"/>
        <w:gridCol w:w="855"/>
        <w:gridCol w:w="709"/>
        <w:gridCol w:w="684"/>
        <w:gridCol w:w="1038"/>
      </w:tblGrid>
      <w:tr w:rsidR="00DC05BD">
        <w:trPr>
          <w:trHeight w:val="20"/>
          <w:tblHeader/>
          <w:jc w:val="center"/>
        </w:trPr>
        <w:tc>
          <w:tcPr>
            <w:tcW w:w="2095"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DC05BD" w:rsidRDefault="005F2009" w:rsidP="0027032A">
            <w:pPr>
              <w:widowControl/>
              <w:rPr>
                <w:rFonts w:ascii="Times New Roman" w:eastAsia="宋体" w:hAnsi="Times New Roman" w:cs="宋体"/>
                <w:b/>
                <w:bCs/>
                <w:kern w:val="0"/>
                <w:sz w:val="18"/>
                <w:szCs w:val="18"/>
              </w:rPr>
            </w:pPr>
            <w:r>
              <w:rPr>
                <w:rFonts w:ascii="Times New Roman" w:eastAsia="宋体" w:hAnsi="Times New Roman" w:cs="宋体" w:hint="eastAsia"/>
                <w:b/>
                <w:bCs/>
                <w:kern w:val="0"/>
                <w:sz w:val="18"/>
                <w:szCs w:val="18"/>
              </w:rPr>
              <w:t>课程类型</w:t>
            </w:r>
          </w:p>
        </w:tc>
        <w:tc>
          <w:tcPr>
            <w:tcW w:w="2314" w:type="dxa"/>
            <w:tcBorders>
              <w:top w:val="single" w:sz="8" w:space="0" w:color="auto"/>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b/>
                <w:bCs/>
                <w:kern w:val="0"/>
                <w:sz w:val="18"/>
                <w:szCs w:val="18"/>
              </w:rPr>
            </w:pPr>
            <w:r>
              <w:rPr>
                <w:rFonts w:ascii="Times New Roman" w:eastAsia="宋体" w:hAnsi="Times New Roman" w:cs="宋体" w:hint="eastAsia"/>
                <w:b/>
                <w:bCs/>
                <w:kern w:val="0"/>
                <w:sz w:val="18"/>
                <w:szCs w:val="18"/>
              </w:rPr>
              <w:t>课程名称</w:t>
            </w:r>
          </w:p>
        </w:tc>
        <w:tc>
          <w:tcPr>
            <w:tcW w:w="854" w:type="dxa"/>
            <w:tcBorders>
              <w:top w:val="single" w:sz="8" w:space="0" w:color="auto"/>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b/>
                <w:bCs/>
                <w:kern w:val="0"/>
                <w:sz w:val="18"/>
                <w:szCs w:val="18"/>
              </w:rPr>
            </w:pPr>
            <w:r>
              <w:rPr>
                <w:rFonts w:ascii="Times New Roman" w:eastAsia="宋体" w:hAnsi="Times New Roman" w:cs="宋体" w:hint="eastAsia"/>
                <w:b/>
                <w:bCs/>
                <w:kern w:val="0"/>
                <w:sz w:val="18"/>
                <w:szCs w:val="18"/>
              </w:rPr>
              <w:t>周学时</w:t>
            </w:r>
          </w:p>
        </w:tc>
        <w:tc>
          <w:tcPr>
            <w:tcW w:w="855" w:type="dxa"/>
            <w:tcBorders>
              <w:top w:val="single" w:sz="8" w:space="0" w:color="auto"/>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b/>
                <w:bCs/>
                <w:kern w:val="0"/>
                <w:sz w:val="18"/>
                <w:szCs w:val="18"/>
              </w:rPr>
            </w:pPr>
            <w:r>
              <w:rPr>
                <w:rFonts w:ascii="Times New Roman" w:eastAsia="宋体" w:hAnsi="Times New Roman" w:cs="宋体" w:hint="eastAsia"/>
                <w:b/>
                <w:bCs/>
                <w:kern w:val="0"/>
                <w:sz w:val="18"/>
                <w:szCs w:val="18"/>
              </w:rPr>
              <w:t>学分</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b/>
                <w:bCs/>
                <w:kern w:val="0"/>
                <w:sz w:val="18"/>
                <w:szCs w:val="18"/>
              </w:rPr>
            </w:pPr>
            <w:r>
              <w:rPr>
                <w:rFonts w:ascii="Times New Roman" w:eastAsia="宋体" w:hAnsi="Times New Roman" w:cs="宋体" w:hint="eastAsia"/>
                <w:b/>
                <w:bCs/>
                <w:kern w:val="0"/>
                <w:sz w:val="18"/>
                <w:szCs w:val="18"/>
              </w:rPr>
              <w:t>学时</w:t>
            </w:r>
          </w:p>
        </w:tc>
        <w:tc>
          <w:tcPr>
            <w:tcW w:w="684" w:type="dxa"/>
            <w:tcBorders>
              <w:top w:val="single" w:sz="8" w:space="0" w:color="auto"/>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b/>
                <w:bCs/>
                <w:kern w:val="0"/>
                <w:sz w:val="18"/>
                <w:szCs w:val="18"/>
              </w:rPr>
            </w:pPr>
            <w:r>
              <w:rPr>
                <w:rFonts w:ascii="Times New Roman" w:eastAsia="宋体" w:hAnsi="Times New Roman" w:cs="宋体" w:hint="eastAsia"/>
                <w:b/>
                <w:bCs/>
                <w:kern w:val="0"/>
                <w:sz w:val="18"/>
                <w:szCs w:val="18"/>
              </w:rPr>
              <w:t>开课学期</w:t>
            </w:r>
          </w:p>
        </w:tc>
        <w:tc>
          <w:tcPr>
            <w:tcW w:w="1038" w:type="dxa"/>
            <w:tcBorders>
              <w:top w:val="single" w:sz="8" w:space="0" w:color="auto"/>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b/>
                <w:bCs/>
                <w:kern w:val="0"/>
                <w:sz w:val="18"/>
                <w:szCs w:val="18"/>
              </w:rPr>
            </w:pPr>
            <w:r>
              <w:rPr>
                <w:rFonts w:ascii="Times New Roman" w:eastAsia="宋体" w:hAnsi="Times New Roman" w:cs="宋体" w:hint="eastAsia"/>
                <w:b/>
                <w:bCs/>
                <w:kern w:val="0"/>
                <w:sz w:val="18"/>
                <w:szCs w:val="18"/>
              </w:rPr>
              <w:t>备注</w:t>
            </w:r>
          </w:p>
        </w:tc>
      </w:tr>
      <w:tr w:rsidR="00DC05BD">
        <w:trPr>
          <w:trHeight w:val="20"/>
          <w:jc w:val="center"/>
        </w:trPr>
        <w:tc>
          <w:tcPr>
            <w:tcW w:w="651"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专业必修课</w:t>
            </w:r>
          </w:p>
        </w:tc>
        <w:tc>
          <w:tcPr>
            <w:tcW w:w="619"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专业基础课</w:t>
            </w:r>
          </w:p>
        </w:tc>
        <w:tc>
          <w:tcPr>
            <w:tcW w:w="825"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自然科学课程</w:t>
            </w: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高等数学（医学类）</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无机化学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无机化学实验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0.75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27</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有机化学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有机化学实验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普通物理（医学版）</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生物与基础医学课程</w:t>
            </w: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医用细胞生物学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医用细胞生物学实验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系统解剖学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系统解剖学实验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组织胚胎学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组织胚胎学实验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生物化学与分子生物学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72</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生物化学与分子生物学实验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医学免疫学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医学免疫学实验（双语）</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病原生物学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病原生物学实验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含早接触临床见习</w:t>
            </w:r>
            <w:r>
              <w:rPr>
                <w:rFonts w:ascii="Times New Roman" w:eastAsia="宋体" w:hAnsi="Times New Roman" w:cs="宋体" w:hint="eastAsia"/>
                <w:kern w:val="0"/>
                <w:sz w:val="18"/>
                <w:szCs w:val="18"/>
              </w:rPr>
              <w:t>3</w:t>
            </w:r>
            <w:r>
              <w:rPr>
                <w:rFonts w:ascii="Times New Roman" w:eastAsia="宋体" w:hAnsi="Times New Roman" w:cs="宋体" w:hint="eastAsia"/>
                <w:kern w:val="0"/>
                <w:sz w:val="18"/>
                <w:szCs w:val="18"/>
              </w:rPr>
              <w:t>学时</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医学遗传学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药理学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药理学实验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含早接触临床见习</w:t>
            </w:r>
            <w:r>
              <w:rPr>
                <w:rFonts w:ascii="Times New Roman" w:eastAsia="宋体" w:hAnsi="Times New Roman" w:cs="宋体" w:hint="eastAsia"/>
                <w:kern w:val="0"/>
                <w:sz w:val="18"/>
                <w:szCs w:val="18"/>
              </w:rPr>
              <w:t>3</w:t>
            </w:r>
            <w:r>
              <w:rPr>
                <w:rFonts w:ascii="Times New Roman" w:eastAsia="宋体" w:hAnsi="Times New Roman" w:cs="宋体" w:hint="eastAsia"/>
                <w:kern w:val="0"/>
                <w:sz w:val="18"/>
                <w:szCs w:val="18"/>
              </w:rPr>
              <w:t>学时</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single" w:sz="8" w:space="0" w:color="auto"/>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机能学实验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群医学与公共卫生课程</w:t>
            </w: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预防医学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预防医学实验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流行病学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流行病学实验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人文社会科学课程</w:t>
            </w: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医学心理学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医学心理学实验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0.25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9</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医学伦理学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卫生法学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科学方法课程</w:t>
            </w: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医学统计学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医学统计学实验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循证医学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27</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临床医学课程</w:t>
            </w: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实验诊断学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1.3</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1.3</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实验诊断学实验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0.6</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0.3</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12</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临床技能实验学</w:t>
            </w:r>
            <w:r>
              <w:rPr>
                <w:rFonts w:ascii="Times New Roman" w:eastAsia="宋体" w:hAnsi="Times New Roman" w:cs="宋体" w:hint="eastAsia"/>
                <w:kern w:val="0"/>
                <w:sz w:val="18"/>
                <w:szCs w:val="18"/>
              </w:rPr>
              <w:t>(1/2)</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0.75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临床技能实验学</w:t>
            </w:r>
            <w:r>
              <w:rPr>
                <w:rFonts w:ascii="Times New Roman" w:eastAsia="宋体" w:hAnsi="Times New Roman" w:cs="宋体" w:hint="eastAsia"/>
                <w:kern w:val="0"/>
                <w:sz w:val="18"/>
                <w:szCs w:val="18"/>
              </w:rPr>
              <w:t>(2/2)</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0.75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专业核心课</w:t>
            </w:r>
          </w:p>
        </w:tc>
        <w:tc>
          <w:tcPr>
            <w:tcW w:w="825"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基础医学课程</w:t>
            </w: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生理学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生理学实验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病理学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病理学实验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含早接触临床见习</w:t>
            </w:r>
            <w:r>
              <w:rPr>
                <w:rFonts w:ascii="Times New Roman" w:eastAsia="宋体" w:hAnsi="Times New Roman" w:cs="宋体"/>
                <w:kern w:val="0"/>
                <w:sz w:val="18"/>
                <w:szCs w:val="18"/>
              </w:rPr>
              <w:t>6</w:t>
            </w:r>
            <w:r>
              <w:rPr>
                <w:rFonts w:ascii="Times New Roman" w:eastAsia="宋体" w:hAnsi="Times New Roman" w:cs="宋体" w:hint="eastAsia"/>
                <w:kern w:val="0"/>
                <w:sz w:val="18"/>
                <w:szCs w:val="18"/>
              </w:rPr>
              <w:t>学时</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病理生理学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病理生理学实验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含早接触临床见习</w:t>
            </w:r>
            <w:r>
              <w:rPr>
                <w:rFonts w:ascii="Times New Roman" w:eastAsia="宋体" w:hAnsi="Times New Roman" w:cs="宋体" w:hint="eastAsia"/>
                <w:kern w:val="0"/>
                <w:sz w:val="18"/>
                <w:szCs w:val="18"/>
              </w:rPr>
              <w:t>3</w:t>
            </w:r>
            <w:r>
              <w:rPr>
                <w:rFonts w:ascii="Times New Roman" w:eastAsia="宋体" w:hAnsi="Times New Roman" w:cs="宋体" w:hint="eastAsia"/>
                <w:kern w:val="0"/>
                <w:sz w:val="18"/>
                <w:szCs w:val="18"/>
              </w:rPr>
              <w:t>学时</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局部解剖学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局部解剖学实验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含早接触临床见习</w:t>
            </w:r>
            <w:r>
              <w:rPr>
                <w:rFonts w:ascii="Times New Roman" w:eastAsia="宋体" w:hAnsi="Times New Roman" w:cs="宋体" w:hint="eastAsia"/>
                <w:kern w:val="0"/>
                <w:sz w:val="18"/>
                <w:szCs w:val="18"/>
              </w:rPr>
              <w:t>3</w:t>
            </w:r>
            <w:r>
              <w:rPr>
                <w:rFonts w:ascii="Times New Roman" w:eastAsia="宋体" w:hAnsi="Times New Roman" w:cs="宋体" w:hint="eastAsia"/>
                <w:kern w:val="0"/>
                <w:sz w:val="18"/>
                <w:szCs w:val="18"/>
              </w:rPr>
              <w:t>学时</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val="restart"/>
            <w:tcBorders>
              <w:top w:val="nil"/>
              <w:left w:val="single" w:sz="8" w:space="0" w:color="auto"/>
              <w:bottom w:val="single" w:sz="8" w:space="0" w:color="000000"/>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临床医学课程</w:t>
            </w: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检体诊断学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检体诊断学实验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麻醉学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传染病学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医学影像学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医学影像学见习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0.75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27</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中医学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5</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外科手术学实验</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32</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全科医学概论</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内科学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126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r>
              <w:rPr>
                <w:rFonts w:ascii="Times New Roman" w:eastAsia="宋体" w:hAnsi="Times New Roman" w:hint="eastAsia"/>
                <w:kern w:val="0"/>
                <w:sz w:val="18"/>
                <w:szCs w:val="18"/>
              </w:rPr>
              <w:t>、</w:t>
            </w: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r>
              <w:rPr>
                <w:rFonts w:ascii="Times New Roman" w:eastAsia="宋体" w:hAnsi="Times New Roman" w:cs="宋体" w:hint="eastAsia"/>
                <w:kern w:val="0"/>
                <w:sz w:val="18"/>
                <w:szCs w:val="18"/>
              </w:rPr>
              <w:t>70+56</w:t>
            </w:r>
            <w:r>
              <w:rPr>
                <w:rFonts w:ascii="Times New Roman" w:eastAsia="宋体" w:hAnsi="Times New Roman" w:cs="宋体" w:hint="eastAsia"/>
                <w:kern w:val="0"/>
                <w:sz w:val="18"/>
                <w:szCs w:val="18"/>
              </w:rPr>
              <w:t>）</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内科学见习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1.25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45</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r>
              <w:rPr>
                <w:rFonts w:ascii="Times New Roman" w:eastAsia="宋体" w:hAnsi="Times New Roman" w:hint="eastAsia"/>
                <w:kern w:val="0"/>
                <w:sz w:val="18"/>
                <w:szCs w:val="18"/>
              </w:rPr>
              <w:t>、</w:t>
            </w: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r>
              <w:rPr>
                <w:rFonts w:ascii="Times New Roman" w:eastAsia="宋体" w:hAnsi="Times New Roman" w:cs="宋体" w:hint="eastAsia"/>
                <w:kern w:val="0"/>
                <w:sz w:val="18"/>
                <w:szCs w:val="18"/>
              </w:rPr>
              <w:t>27+18</w:t>
            </w:r>
            <w:r>
              <w:rPr>
                <w:rFonts w:ascii="Times New Roman" w:eastAsia="宋体" w:hAnsi="Times New Roman" w:cs="宋体" w:hint="eastAsia"/>
                <w:kern w:val="0"/>
                <w:sz w:val="18"/>
                <w:szCs w:val="18"/>
              </w:rPr>
              <w:t>）</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外科学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126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r>
              <w:rPr>
                <w:rFonts w:ascii="Times New Roman" w:eastAsia="宋体" w:hAnsi="Times New Roman" w:hint="eastAsia"/>
                <w:kern w:val="0"/>
                <w:sz w:val="18"/>
                <w:szCs w:val="18"/>
              </w:rPr>
              <w:t>、</w:t>
            </w: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proofErr w:type="gramStart"/>
            <w:r>
              <w:rPr>
                <w:rFonts w:ascii="Times New Roman" w:eastAsia="宋体" w:hAnsi="Times New Roman" w:cs="宋体" w:hint="eastAsia"/>
                <w:kern w:val="0"/>
                <w:sz w:val="18"/>
                <w:szCs w:val="18"/>
              </w:rPr>
              <w:t>含手术学</w:t>
            </w:r>
            <w:proofErr w:type="gramEnd"/>
            <w:r>
              <w:rPr>
                <w:rFonts w:ascii="Times New Roman" w:eastAsia="宋体" w:hAnsi="Times New Roman" w:cs="宋体" w:hint="eastAsia"/>
                <w:kern w:val="0"/>
                <w:sz w:val="18"/>
                <w:szCs w:val="18"/>
              </w:rPr>
              <w:t>总论</w:t>
            </w:r>
            <w:r>
              <w:rPr>
                <w:rFonts w:ascii="Times New Roman" w:eastAsia="宋体" w:hAnsi="Times New Roman" w:cs="宋体" w:hint="eastAsia"/>
                <w:kern w:val="0"/>
                <w:sz w:val="18"/>
                <w:szCs w:val="18"/>
              </w:rPr>
              <w:t>6</w:t>
            </w:r>
            <w:r>
              <w:rPr>
                <w:rFonts w:ascii="Times New Roman" w:eastAsia="宋体" w:hAnsi="Times New Roman" w:cs="宋体" w:hint="eastAsia"/>
                <w:kern w:val="0"/>
                <w:sz w:val="18"/>
                <w:szCs w:val="18"/>
              </w:rPr>
              <w:t>学时（</w:t>
            </w:r>
            <w:r>
              <w:rPr>
                <w:rFonts w:ascii="Times New Roman" w:eastAsia="宋体" w:hAnsi="Times New Roman" w:cs="宋体" w:hint="eastAsia"/>
                <w:kern w:val="0"/>
                <w:sz w:val="18"/>
                <w:szCs w:val="18"/>
              </w:rPr>
              <w:t>64+62</w:t>
            </w:r>
            <w:r>
              <w:rPr>
                <w:rFonts w:ascii="Times New Roman" w:eastAsia="宋体" w:hAnsi="Times New Roman" w:cs="宋体" w:hint="eastAsia"/>
                <w:kern w:val="0"/>
                <w:sz w:val="18"/>
                <w:szCs w:val="18"/>
              </w:rPr>
              <w:t>）</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外科学见习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1.25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45</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r>
              <w:rPr>
                <w:rFonts w:ascii="Times New Roman" w:eastAsia="宋体" w:hAnsi="Times New Roman" w:hint="eastAsia"/>
                <w:kern w:val="0"/>
                <w:sz w:val="18"/>
                <w:szCs w:val="18"/>
              </w:rPr>
              <w:t>、</w:t>
            </w: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w:t>
            </w:r>
            <w:r>
              <w:rPr>
                <w:rFonts w:ascii="Times New Roman" w:eastAsia="宋体" w:hAnsi="Times New Roman" w:cs="宋体" w:hint="eastAsia"/>
                <w:kern w:val="0"/>
                <w:sz w:val="18"/>
                <w:szCs w:val="18"/>
              </w:rPr>
              <w:t>24+21</w:t>
            </w:r>
            <w:r>
              <w:rPr>
                <w:rFonts w:ascii="Times New Roman" w:eastAsia="宋体" w:hAnsi="Times New Roman" w:cs="宋体" w:hint="eastAsia"/>
                <w:kern w:val="0"/>
                <w:sz w:val="18"/>
                <w:szCs w:val="18"/>
              </w:rPr>
              <w:t>）</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妇产科学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妇产科学见习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儿科学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46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儿科学见习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急救医学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神经病学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1.4</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神经病学见习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0.25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0.25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9</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7</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精神病学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1.3</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1.4</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24</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精神病学见习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眼科学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眼科学见习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耳鼻喉科学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耳鼻喉科学见习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皮肤性病学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皮肤性病学见习</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0.15</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0.15</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684" w:type="dxa"/>
            <w:tcBorders>
              <w:top w:val="nil"/>
              <w:left w:val="nil"/>
              <w:bottom w:val="nil"/>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nil"/>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619"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825"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口腔医学</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18</w:t>
            </w:r>
          </w:p>
        </w:tc>
        <w:tc>
          <w:tcPr>
            <w:tcW w:w="684" w:type="dxa"/>
            <w:tcBorders>
              <w:top w:val="single" w:sz="8" w:space="0" w:color="auto"/>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single" w:sz="8" w:space="0" w:color="auto"/>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144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分阶段综合考试</w:t>
            </w:r>
          </w:p>
        </w:tc>
        <w:tc>
          <w:tcPr>
            <w:tcW w:w="2314" w:type="dxa"/>
            <w:tcBorders>
              <w:top w:val="nil"/>
              <w:left w:val="nil"/>
              <w:bottom w:val="nil"/>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医学基础知识综合考试</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0.3</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6</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1444"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single" w:sz="8" w:space="0" w:color="auto"/>
              <w:left w:val="nil"/>
              <w:bottom w:val="nil"/>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临床医学水平测试</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0.4</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8</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1444"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single" w:sz="8" w:space="0" w:color="auto"/>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毕业综合考试</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0.3</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10</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1444" w:type="dxa"/>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集中实践环节</w:t>
            </w: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早期接触临床实践</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rPr>
            </w:pPr>
            <w:r>
              <w:rPr>
                <w:rFonts w:ascii="Times New Roman" w:eastAsia="宋体" w:hAnsi="Times New Roman" w:cs="宋体" w:hint="eastAsia"/>
                <w:kern w:val="0"/>
                <w:sz w:val="18"/>
              </w:rPr>
              <w:t xml:space="preserve">　</w:t>
            </w:r>
          </w:p>
        </w:tc>
        <w:tc>
          <w:tcPr>
            <w:tcW w:w="684"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1-2</w:t>
            </w:r>
            <w:r>
              <w:rPr>
                <w:rFonts w:ascii="Times New Roman" w:eastAsia="宋体" w:hAnsi="Times New Roman" w:hint="eastAsia"/>
                <w:kern w:val="0"/>
                <w:sz w:val="18"/>
                <w:szCs w:val="18"/>
              </w:rPr>
              <w:t>学期假期，</w:t>
            </w:r>
            <w:r>
              <w:rPr>
                <w:rFonts w:ascii="Times New Roman" w:eastAsia="宋体" w:hAnsi="Times New Roman"/>
                <w:kern w:val="0"/>
                <w:sz w:val="18"/>
                <w:szCs w:val="18"/>
              </w:rPr>
              <w:t>3-4</w:t>
            </w:r>
            <w:r>
              <w:rPr>
                <w:rFonts w:ascii="Times New Roman" w:eastAsia="宋体" w:hAnsi="Times New Roman" w:hint="eastAsia"/>
                <w:kern w:val="0"/>
                <w:sz w:val="18"/>
                <w:szCs w:val="18"/>
              </w:rPr>
              <w:t>学期</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r w:rsidR="00DC05BD">
        <w:trPr>
          <w:trHeight w:val="20"/>
          <w:jc w:val="center"/>
        </w:trPr>
        <w:tc>
          <w:tcPr>
            <w:tcW w:w="651" w:type="dxa"/>
            <w:vMerge/>
            <w:tcBorders>
              <w:top w:val="nil"/>
              <w:left w:val="single" w:sz="8" w:space="0" w:color="auto"/>
              <w:bottom w:val="single" w:sz="8" w:space="0" w:color="000000"/>
              <w:right w:val="single" w:sz="8" w:space="0" w:color="auto"/>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1444"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DC05BD" w:rsidRDefault="00DC05BD" w:rsidP="0027032A">
            <w:pPr>
              <w:widowControl/>
              <w:rPr>
                <w:rFonts w:ascii="Times New Roman" w:eastAsia="宋体" w:hAnsi="Times New Roman" w:cs="宋体"/>
                <w:kern w:val="0"/>
                <w:sz w:val="18"/>
                <w:szCs w:val="18"/>
              </w:rPr>
            </w:pPr>
          </w:p>
        </w:tc>
        <w:tc>
          <w:tcPr>
            <w:tcW w:w="231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毕业实习实训（</w:t>
            </w:r>
            <w:r>
              <w:rPr>
                <w:rFonts w:ascii="Times New Roman" w:eastAsia="宋体" w:hAnsi="Times New Roman" w:cs="宋体" w:hint="eastAsia"/>
                <w:kern w:val="0"/>
                <w:sz w:val="18"/>
                <w:szCs w:val="18"/>
              </w:rPr>
              <w:t>52</w:t>
            </w:r>
            <w:r>
              <w:rPr>
                <w:rFonts w:ascii="Times New Roman" w:eastAsia="宋体" w:hAnsi="Times New Roman" w:cs="宋体" w:hint="eastAsia"/>
                <w:kern w:val="0"/>
                <w:sz w:val="18"/>
                <w:szCs w:val="18"/>
              </w:rPr>
              <w:t>周）</w:t>
            </w:r>
          </w:p>
        </w:tc>
        <w:tc>
          <w:tcPr>
            <w:tcW w:w="85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c>
          <w:tcPr>
            <w:tcW w:w="855"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24</w:t>
            </w:r>
          </w:p>
        </w:tc>
        <w:tc>
          <w:tcPr>
            <w:tcW w:w="709"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 xml:space="preserve">　</w:t>
            </w:r>
          </w:p>
        </w:tc>
        <w:tc>
          <w:tcPr>
            <w:tcW w:w="684" w:type="dxa"/>
            <w:tcBorders>
              <w:top w:val="nil"/>
              <w:left w:val="nil"/>
              <w:bottom w:val="single" w:sz="8" w:space="0" w:color="auto"/>
              <w:right w:val="single" w:sz="8" w:space="0" w:color="auto"/>
            </w:tcBorders>
            <w:shd w:val="clear" w:color="auto" w:fill="auto"/>
            <w:noWrap/>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9</w:t>
            </w:r>
            <w:r>
              <w:rPr>
                <w:rFonts w:ascii="Times New Roman" w:eastAsia="宋体" w:hAnsi="Times New Roman" w:hint="eastAsia"/>
                <w:kern w:val="0"/>
                <w:sz w:val="18"/>
                <w:szCs w:val="18"/>
              </w:rPr>
              <w:t>、</w:t>
            </w:r>
            <w:r>
              <w:rPr>
                <w:rFonts w:ascii="Times New Roman" w:eastAsia="宋体" w:hAnsi="Times New Roman"/>
                <w:kern w:val="0"/>
                <w:sz w:val="18"/>
                <w:szCs w:val="18"/>
              </w:rPr>
              <w:t>10</w:t>
            </w:r>
          </w:p>
        </w:tc>
        <w:tc>
          <w:tcPr>
            <w:tcW w:w="1038" w:type="dxa"/>
            <w:tcBorders>
              <w:top w:val="nil"/>
              <w:left w:val="nil"/>
              <w:bottom w:val="single" w:sz="8" w:space="0" w:color="auto"/>
              <w:right w:val="single" w:sz="8" w:space="0" w:color="auto"/>
            </w:tcBorders>
            <w:shd w:val="clear" w:color="auto" w:fill="auto"/>
            <w:vAlign w:val="center"/>
          </w:tcPr>
          <w:p w:rsidR="00DC05BD" w:rsidRDefault="005F2009" w:rsidP="0027032A">
            <w:pPr>
              <w:widowControl/>
              <w:rPr>
                <w:rFonts w:ascii="Times New Roman" w:eastAsia="宋体" w:hAnsi="Times New Roman"/>
                <w:kern w:val="0"/>
                <w:sz w:val="18"/>
                <w:szCs w:val="18"/>
              </w:rPr>
            </w:pPr>
            <w:r>
              <w:rPr>
                <w:rFonts w:ascii="Times New Roman" w:eastAsia="宋体" w:hAnsi="Times New Roman"/>
                <w:kern w:val="0"/>
                <w:sz w:val="18"/>
                <w:szCs w:val="18"/>
              </w:rPr>
              <w:t xml:space="preserve">　</w:t>
            </w:r>
          </w:p>
        </w:tc>
      </w:tr>
    </w:tbl>
    <w:p w:rsidR="00DC05BD" w:rsidRDefault="005F2009" w:rsidP="0027032A">
      <w:pPr>
        <w:spacing w:line="600" w:lineRule="exact"/>
        <w:ind w:firstLineChars="200" w:firstLine="640"/>
        <w:rPr>
          <w:rFonts w:ascii="楷体" w:eastAsia="楷体" w:hAnsi="楷体"/>
          <w:kern w:val="0"/>
          <w:sz w:val="32"/>
          <w:szCs w:val="32"/>
        </w:rPr>
      </w:pPr>
      <w:r>
        <w:rPr>
          <w:rFonts w:ascii="楷体" w:eastAsia="楷体" w:hAnsi="楷体" w:hint="eastAsia"/>
          <w:kern w:val="0"/>
          <w:sz w:val="32"/>
          <w:szCs w:val="32"/>
        </w:rPr>
        <w:t>E.专业</w:t>
      </w:r>
      <w:r>
        <w:rPr>
          <w:rFonts w:ascii="楷体" w:eastAsia="楷体" w:hAnsi="楷体"/>
          <w:kern w:val="0"/>
          <w:sz w:val="32"/>
          <w:szCs w:val="32"/>
        </w:rPr>
        <w:t>发展课程学时学分分配表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918"/>
        <w:gridCol w:w="3068"/>
        <w:gridCol w:w="833"/>
        <w:gridCol w:w="578"/>
        <w:gridCol w:w="657"/>
        <w:gridCol w:w="1126"/>
      </w:tblGrid>
      <w:tr w:rsidR="00DC05BD">
        <w:trPr>
          <w:trHeight w:val="600"/>
          <w:tblHeader/>
          <w:jc w:val="center"/>
        </w:trPr>
        <w:tc>
          <w:tcPr>
            <w:tcW w:w="1088" w:type="pct"/>
            <w:gridSpan w:val="2"/>
            <w:shd w:val="clear" w:color="auto" w:fill="auto"/>
            <w:vAlign w:val="center"/>
          </w:tcPr>
          <w:p w:rsidR="00DC05BD" w:rsidRDefault="005F2009" w:rsidP="0027032A">
            <w:pPr>
              <w:widowControl/>
              <w:rPr>
                <w:rFonts w:ascii="Times New Roman" w:eastAsia="宋体" w:hAnsi="Times New Roman" w:cs="宋体"/>
                <w:b/>
                <w:bCs/>
                <w:color w:val="000000"/>
                <w:kern w:val="0"/>
                <w:sz w:val="18"/>
                <w:szCs w:val="18"/>
              </w:rPr>
            </w:pPr>
            <w:r>
              <w:rPr>
                <w:rFonts w:ascii="Times New Roman" w:eastAsia="宋体" w:hAnsi="Times New Roman" w:cs="宋体" w:hint="eastAsia"/>
                <w:b/>
                <w:bCs/>
                <w:color w:val="000000"/>
                <w:kern w:val="0"/>
                <w:sz w:val="18"/>
                <w:szCs w:val="18"/>
              </w:rPr>
              <w:t>课程类型</w:t>
            </w:r>
          </w:p>
        </w:tc>
        <w:tc>
          <w:tcPr>
            <w:tcW w:w="1877" w:type="pct"/>
            <w:shd w:val="clear" w:color="auto" w:fill="auto"/>
            <w:noWrap/>
            <w:vAlign w:val="center"/>
          </w:tcPr>
          <w:p w:rsidR="00DC05BD" w:rsidRDefault="005F2009" w:rsidP="0027032A">
            <w:pPr>
              <w:widowControl/>
              <w:rPr>
                <w:rFonts w:ascii="Times New Roman" w:eastAsia="宋体" w:hAnsi="Times New Roman" w:cs="宋体"/>
                <w:b/>
                <w:bCs/>
                <w:color w:val="000000"/>
                <w:kern w:val="0"/>
                <w:sz w:val="18"/>
                <w:szCs w:val="18"/>
              </w:rPr>
            </w:pPr>
            <w:r>
              <w:rPr>
                <w:rFonts w:ascii="Times New Roman" w:eastAsia="宋体" w:hAnsi="Times New Roman" w:cs="宋体" w:hint="eastAsia"/>
                <w:b/>
                <w:bCs/>
                <w:color w:val="000000"/>
                <w:kern w:val="0"/>
                <w:sz w:val="18"/>
                <w:szCs w:val="18"/>
              </w:rPr>
              <w:t>课程名称</w:t>
            </w:r>
          </w:p>
        </w:tc>
        <w:tc>
          <w:tcPr>
            <w:tcW w:w="530" w:type="pct"/>
            <w:shd w:val="clear" w:color="auto" w:fill="auto"/>
            <w:noWrap/>
            <w:vAlign w:val="center"/>
          </w:tcPr>
          <w:p w:rsidR="00DC05BD" w:rsidRDefault="005F2009" w:rsidP="0027032A">
            <w:pPr>
              <w:widowControl/>
              <w:rPr>
                <w:rFonts w:ascii="Times New Roman" w:eastAsia="宋体" w:hAnsi="Times New Roman" w:cs="宋体"/>
                <w:b/>
                <w:bCs/>
                <w:color w:val="000000"/>
                <w:kern w:val="0"/>
                <w:sz w:val="18"/>
                <w:szCs w:val="18"/>
              </w:rPr>
            </w:pPr>
            <w:r>
              <w:rPr>
                <w:rFonts w:ascii="Times New Roman" w:eastAsia="宋体" w:hAnsi="Times New Roman" w:cs="宋体" w:hint="eastAsia"/>
                <w:b/>
                <w:bCs/>
                <w:color w:val="000000"/>
                <w:kern w:val="0"/>
                <w:sz w:val="18"/>
                <w:szCs w:val="18"/>
              </w:rPr>
              <w:t>周学时</w:t>
            </w:r>
          </w:p>
        </w:tc>
        <w:tc>
          <w:tcPr>
            <w:tcW w:w="363" w:type="pct"/>
            <w:shd w:val="clear" w:color="auto" w:fill="auto"/>
            <w:noWrap/>
            <w:vAlign w:val="center"/>
          </w:tcPr>
          <w:p w:rsidR="00DC05BD" w:rsidRDefault="005F2009" w:rsidP="0027032A">
            <w:pPr>
              <w:widowControl/>
              <w:rPr>
                <w:rFonts w:ascii="Times New Roman" w:eastAsia="宋体" w:hAnsi="Times New Roman" w:cs="宋体"/>
                <w:b/>
                <w:bCs/>
                <w:color w:val="000000"/>
                <w:kern w:val="0"/>
                <w:sz w:val="18"/>
                <w:szCs w:val="18"/>
              </w:rPr>
            </w:pPr>
            <w:r>
              <w:rPr>
                <w:rFonts w:ascii="Times New Roman" w:eastAsia="宋体" w:hAnsi="Times New Roman" w:cs="宋体" w:hint="eastAsia"/>
                <w:b/>
                <w:bCs/>
                <w:color w:val="000000"/>
                <w:kern w:val="0"/>
                <w:sz w:val="18"/>
                <w:szCs w:val="18"/>
              </w:rPr>
              <w:t>学分</w:t>
            </w:r>
          </w:p>
        </w:tc>
        <w:tc>
          <w:tcPr>
            <w:tcW w:w="436" w:type="pct"/>
            <w:shd w:val="clear" w:color="auto" w:fill="auto"/>
            <w:noWrap/>
            <w:vAlign w:val="center"/>
          </w:tcPr>
          <w:p w:rsidR="00DC05BD" w:rsidRDefault="005F2009" w:rsidP="0027032A">
            <w:pPr>
              <w:widowControl/>
              <w:rPr>
                <w:rFonts w:ascii="Times New Roman" w:eastAsia="宋体" w:hAnsi="Times New Roman" w:cs="宋体"/>
                <w:b/>
                <w:bCs/>
                <w:color w:val="000000"/>
                <w:kern w:val="0"/>
                <w:sz w:val="18"/>
                <w:szCs w:val="18"/>
              </w:rPr>
            </w:pPr>
            <w:r>
              <w:rPr>
                <w:rFonts w:ascii="Times New Roman" w:eastAsia="宋体" w:hAnsi="Times New Roman" w:cs="宋体" w:hint="eastAsia"/>
                <w:b/>
                <w:bCs/>
                <w:color w:val="000000"/>
                <w:kern w:val="0"/>
                <w:sz w:val="18"/>
                <w:szCs w:val="18"/>
              </w:rPr>
              <w:t>学时</w:t>
            </w:r>
          </w:p>
        </w:tc>
        <w:tc>
          <w:tcPr>
            <w:tcW w:w="706" w:type="pct"/>
            <w:shd w:val="clear" w:color="auto" w:fill="auto"/>
            <w:noWrap/>
            <w:vAlign w:val="center"/>
          </w:tcPr>
          <w:p w:rsidR="00DC05BD" w:rsidRDefault="005F2009" w:rsidP="0027032A">
            <w:pPr>
              <w:widowControl/>
              <w:rPr>
                <w:rFonts w:ascii="Times New Roman" w:eastAsia="宋体" w:hAnsi="Times New Roman" w:cs="宋体"/>
                <w:b/>
                <w:bCs/>
                <w:color w:val="000000"/>
                <w:kern w:val="0"/>
                <w:sz w:val="18"/>
                <w:szCs w:val="18"/>
              </w:rPr>
            </w:pPr>
            <w:r>
              <w:rPr>
                <w:rFonts w:ascii="Times New Roman" w:eastAsia="宋体" w:hAnsi="Times New Roman" w:cs="宋体" w:hint="eastAsia"/>
                <w:b/>
                <w:bCs/>
                <w:color w:val="000000"/>
                <w:kern w:val="0"/>
                <w:sz w:val="18"/>
                <w:szCs w:val="18"/>
              </w:rPr>
              <w:t>开课学期</w:t>
            </w:r>
          </w:p>
        </w:tc>
      </w:tr>
      <w:tr w:rsidR="00DC05BD">
        <w:trPr>
          <w:trHeight w:val="285"/>
          <w:jc w:val="center"/>
        </w:trPr>
        <w:tc>
          <w:tcPr>
            <w:tcW w:w="507" w:type="pct"/>
            <w:vMerge w:val="restar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专业发展课</w:t>
            </w:r>
          </w:p>
        </w:tc>
        <w:tc>
          <w:tcPr>
            <w:tcW w:w="581" w:type="pct"/>
            <w:vMerge w:val="restart"/>
            <w:shd w:val="clear" w:color="auto" w:fill="auto"/>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专业</w:t>
            </w:r>
            <w:proofErr w:type="gramStart"/>
            <w:r>
              <w:rPr>
                <w:rFonts w:ascii="Times New Roman" w:eastAsia="宋体" w:hAnsi="Times New Roman" w:cs="宋体" w:hint="eastAsia"/>
                <w:color w:val="000000"/>
                <w:kern w:val="0"/>
                <w:sz w:val="18"/>
                <w:szCs w:val="18"/>
              </w:rPr>
              <w:t>进阶类课程</w:t>
            </w:r>
            <w:proofErr w:type="gramEnd"/>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医学导论</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w:t>
            </w:r>
            <w:r>
              <w:rPr>
                <w:rFonts w:ascii="Times New Roman" w:eastAsia="宋体" w:hAnsi="Times New Roman" w:cs="宋体"/>
                <w:color w:val="000000"/>
                <w:kern w:val="0"/>
                <w:sz w:val="18"/>
                <w:szCs w:val="18"/>
              </w:rPr>
              <w:t>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医学文献检索</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医学实验动物学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现代肝脏病</w:t>
            </w:r>
            <w:proofErr w:type="gramStart"/>
            <w:r>
              <w:rPr>
                <w:rFonts w:ascii="Times New Roman" w:eastAsia="宋体" w:hAnsi="Times New Roman" w:cs="宋体" w:hint="eastAsia"/>
                <w:color w:val="000000"/>
                <w:kern w:val="0"/>
                <w:sz w:val="18"/>
                <w:szCs w:val="18"/>
              </w:rPr>
              <w:t>学进展</w:t>
            </w:r>
            <w:proofErr w:type="gramEnd"/>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4</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医学科技论文阅读与写作（双语）</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5</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医学形态学实验</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5</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介入放射学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5</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MRI</w:t>
            </w:r>
            <w:r>
              <w:rPr>
                <w:rFonts w:ascii="Times New Roman" w:eastAsia="宋体" w:hAnsi="Times New Roman" w:cs="宋体" w:hint="eastAsia"/>
                <w:color w:val="000000"/>
                <w:kern w:val="0"/>
                <w:sz w:val="18"/>
                <w:szCs w:val="18"/>
              </w:rPr>
              <w:t>诊断学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6</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重症医学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5</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核医学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6</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临床科研设计</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7</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CT</w:t>
            </w:r>
            <w:r>
              <w:rPr>
                <w:rFonts w:ascii="Times New Roman" w:eastAsia="宋体" w:hAnsi="Times New Roman" w:cs="宋体" w:hint="eastAsia"/>
                <w:color w:val="000000"/>
                <w:kern w:val="0"/>
                <w:sz w:val="18"/>
                <w:szCs w:val="18"/>
              </w:rPr>
              <w:t>诊断学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7</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现代肿瘤学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1.5</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7</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神经外科学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7</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性传播疾病</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1.5</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7</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临床思维</w:t>
            </w:r>
            <w:r>
              <w:rPr>
                <w:rFonts w:ascii="Times New Roman" w:eastAsia="宋体" w:hAnsi="Times New Roman" w:cs="宋体" w:hint="eastAsia"/>
                <w:color w:val="000000"/>
                <w:kern w:val="0"/>
                <w:sz w:val="18"/>
                <w:szCs w:val="18"/>
              </w:rPr>
              <w:t>P</w:t>
            </w:r>
            <w:r>
              <w:rPr>
                <w:rFonts w:ascii="Times New Roman" w:eastAsia="宋体" w:hAnsi="Times New Roman" w:cs="宋体"/>
                <w:color w:val="000000"/>
                <w:kern w:val="0"/>
                <w:sz w:val="18"/>
                <w:szCs w:val="18"/>
              </w:rPr>
              <w:t>BL</w:t>
            </w:r>
            <w:r>
              <w:rPr>
                <w:rFonts w:ascii="Times New Roman" w:eastAsia="宋体" w:hAnsi="Times New Roman" w:cs="宋体" w:hint="eastAsia"/>
                <w:color w:val="000000"/>
                <w:kern w:val="0"/>
                <w:sz w:val="18"/>
                <w:szCs w:val="18"/>
              </w:rPr>
              <w:t>课程</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7</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val="restart"/>
            <w:shd w:val="clear" w:color="auto" w:fill="auto"/>
            <w:vAlign w:val="center"/>
          </w:tcPr>
          <w:p w:rsidR="00DC05BD" w:rsidRDefault="005F2009" w:rsidP="0027032A">
            <w:pPr>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专业交叉类课程</w:t>
            </w: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医学史</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人文医学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营养学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4</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健康促进与健康教育</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4</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生物医学前沿概论</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4</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rPr>
                <w:rFonts w:ascii="Times New Roman" w:eastAsia="宋体" w:hAnsi="Times New Roman" w:cs="宋体"/>
                <w:color w:val="000000"/>
                <w:kern w:val="0"/>
                <w:sz w:val="18"/>
                <w:szCs w:val="18"/>
              </w:rPr>
            </w:pPr>
          </w:p>
        </w:tc>
        <w:tc>
          <w:tcPr>
            <w:tcW w:w="1877" w:type="pct"/>
            <w:shd w:val="clear" w:color="auto" w:fill="auto"/>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生物材料</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5</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生物医药大数据分析与智能分析</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1.5</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6</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生殖医学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7</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vAlign w:val="center"/>
          </w:tcPr>
          <w:p w:rsidR="00DC05BD" w:rsidRDefault="005F2009" w:rsidP="0027032A">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医学影像大数据与人工智能</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7</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精准医学与智能诊疗</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8</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叙事医学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8</w:t>
            </w:r>
          </w:p>
        </w:tc>
      </w:tr>
      <w:tr w:rsidR="00DC05BD">
        <w:trPr>
          <w:trHeight w:val="278"/>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val="restart"/>
            <w:shd w:val="clear" w:color="auto" w:fill="auto"/>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专业应用类课程</w:t>
            </w:r>
          </w:p>
        </w:tc>
        <w:tc>
          <w:tcPr>
            <w:tcW w:w="1877" w:type="pct"/>
            <w:shd w:val="clear" w:color="auto" w:fill="auto"/>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医学美容概论</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1.5</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人体意外自救与救助</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1.5</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4</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医院感染</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5</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proofErr w:type="gramStart"/>
            <w:r>
              <w:rPr>
                <w:rFonts w:ascii="Times New Roman" w:eastAsia="宋体" w:hAnsi="Times New Roman" w:cs="宋体" w:hint="eastAsia"/>
                <w:color w:val="000000"/>
                <w:kern w:val="0"/>
                <w:sz w:val="18"/>
                <w:szCs w:val="18"/>
              </w:rPr>
              <w:t>医</w:t>
            </w:r>
            <w:proofErr w:type="gramEnd"/>
            <w:r>
              <w:rPr>
                <w:rFonts w:ascii="Times New Roman" w:eastAsia="宋体" w:hAnsi="Times New Roman" w:cs="宋体" w:hint="eastAsia"/>
                <w:color w:val="000000"/>
                <w:kern w:val="0"/>
                <w:sz w:val="18"/>
                <w:szCs w:val="18"/>
              </w:rPr>
              <w:t>患沟通学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5</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中医优势病种选讲</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w:t>
            </w:r>
            <w:r>
              <w:rPr>
                <w:rFonts w:ascii="Times New Roman" w:eastAsia="宋体" w:hAnsi="Times New Roman" w:cs="宋体"/>
                <w:color w:val="000000"/>
                <w:kern w:val="0"/>
                <w:sz w:val="18"/>
                <w:szCs w:val="18"/>
              </w:rPr>
              <w:t>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5</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临床听力学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6</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再生医学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6</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难愈合创面治疗现代理论与实践</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1.5</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6</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临床药物治疗学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6</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皮肤美容学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1.5</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6</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医院管理与信息化</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7</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老年医学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8</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noWrap/>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康复医学</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1.5</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28</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8</w:t>
            </w:r>
          </w:p>
        </w:tc>
      </w:tr>
      <w:tr w:rsidR="00DC05BD">
        <w:trPr>
          <w:trHeight w:val="285"/>
          <w:jc w:val="center"/>
        </w:trPr>
        <w:tc>
          <w:tcPr>
            <w:tcW w:w="507"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581" w:type="pct"/>
            <w:vMerge/>
            <w:shd w:val="clear" w:color="auto" w:fill="auto"/>
            <w:vAlign w:val="center"/>
          </w:tcPr>
          <w:p w:rsidR="00DC05BD" w:rsidRDefault="00DC05BD" w:rsidP="0027032A">
            <w:pPr>
              <w:widowControl/>
              <w:rPr>
                <w:rFonts w:ascii="Times New Roman" w:eastAsia="宋体" w:hAnsi="Times New Roman" w:cs="宋体"/>
                <w:color w:val="000000"/>
                <w:kern w:val="0"/>
                <w:sz w:val="18"/>
                <w:szCs w:val="18"/>
              </w:rPr>
            </w:pPr>
          </w:p>
        </w:tc>
        <w:tc>
          <w:tcPr>
            <w:tcW w:w="1877" w:type="pct"/>
            <w:shd w:val="clear" w:color="auto" w:fill="auto"/>
            <w:vAlign w:val="center"/>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医学图像处理</w:t>
            </w:r>
          </w:p>
        </w:tc>
        <w:tc>
          <w:tcPr>
            <w:tcW w:w="530"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363"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2</w:t>
            </w:r>
          </w:p>
        </w:tc>
        <w:tc>
          <w:tcPr>
            <w:tcW w:w="43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36</w:t>
            </w:r>
          </w:p>
        </w:tc>
        <w:tc>
          <w:tcPr>
            <w:tcW w:w="706" w:type="pct"/>
            <w:shd w:val="clear" w:color="auto" w:fill="auto"/>
            <w:noWrap/>
            <w:vAlign w:val="bottom"/>
          </w:tcPr>
          <w:p w:rsidR="00DC05BD" w:rsidRDefault="005F2009" w:rsidP="0027032A">
            <w:pPr>
              <w:widowControl/>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8</w:t>
            </w:r>
          </w:p>
        </w:tc>
      </w:tr>
    </w:tbl>
    <w:p w:rsidR="00DC05BD" w:rsidRDefault="005F2009" w:rsidP="0027032A">
      <w:pPr>
        <w:spacing w:line="540" w:lineRule="exact"/>
        <w:ind w:firstLineChars="200" w:firstLine="640"/>
        <w:rPr>
          <w:rFonts w:ascii="楷体_GB2312" w:eastAsia="楷体_GB2312"/>
          <w:sz w:val="32"/>
          <w:szCs w:val="32"/>
        </w:rPr>
      </w:pPr>
      <w:r>
        <w:rPr>
          <w:rFonts w:ascii="楷体_GB2312" w:eastAsia="楷体_GB2312" w:hint="eastAsia"/>
          <w:sz w:val="32"/>
          <w:szCs w:val="32"/>
        </w:rPr>
        <w:t>（二）研究生培养阶段</w:t>
      </w:r>
    </w:p>
    <w:p w:rsidR="00DC05BD" w:rsidRDefault="005F2009" w:rsidP="0027032A">
      <w:pPr>
        <w:widowControl/>
        <w:spacing w:line="540" w:lineRule="exact"/>
        <w:ind w:firstLineChars="200" w:firstLine="640"/>
        <w:rPr>
          <w:rFonts w:ascii="仿宋_GB2312" w:eastAsia="仿宋_GB2312"/>
          <w:sz w:val="32"/>
          <w:szCs w:val="32"/>
        </w:rPr>
      </w:pPr>
      <w:r>
        <w:rPr>
          <w:rFonts w:ascii="仿宋_GB2312" w:eastAsia="仿宋_GB2312" w:hint="eastAsia"/>
          <w:sz w:val="32"/>
          <w:szCs w:val="32"/>
        </w:rPr>
        <w:t>研究生阶段培养内容和目标侧重于高层次医学人才临床实践能力培训与临床科学研究能力培养，达到临床医学硕</w:t>
      </w:r>
      <w:r>
        <w:rPr>
          <w:rFonts w:ascii="仿宋_GB2312" w:eastAsia="仿宋_GB2312" w:hint="eastAsia"/>
          <w:sz w:val="32"/>
          <w:szCs w:val="32"/>
        </w:rPr>
        <w:lastRenderedPageBreak/>
        <w:t>士或博士学位培养目标和要求，同时</w:t>
      </w:r>
      <w:r>
        <w:rPr>
          <w:rFonts w:ascii="仿宋_GB2312" w:eastAsia="仿宋_GB2312"/>
          <w:sz w:val="32"/>
          <w:szCs w:val="32"/>
        </w:rPr>
        <w:t>完成本科</w:t>
      </w:r>
      <w:r>
        <w:rPr>
          <w:rFonts w:ascii="仿宋_GB2312" w:eastAsia="仿宋_GB2312" w:hint="eastAsia"/>
          <w:sz w:val="32"/>
          <w:szCs w:val="32"/>
        </w:rPr>
        <w:t>阶段</w:t>
      </w:r>
      <w:r>
        <w:rPr>
          <w:rFonts w:ascii="仿宋_GB2312" w:eastAsia="仿宋_GB2312"/>
          <w:sz w:val="32"/>
          <w:szCs w:val="32"/>
        </w:rPr>
        <w:t>未完成的培养环节</w:t>
      </w:r>
      <w:r>
        <w:rPr>
          <w:rFonts w:ascii="仿宋_GB2312" w:eastAsia="仿宋_GB2312" w:hint="eastAsia"/>
          <w:sz w:val="32"/>
          <w:szCs w:val="32"/>
        </w:rPr>
        <w:t>。</w:t>
      </w:r>
    </w:p>
    <w:p w:rsidR="00DC05BD" w:rsidRDefault="005F2009" w:rsidP="0027032A">
      <w:pPr>
        <w:spacing w:line="540" w:lineRule="exact"/>
        <w:ind w:firstLineChars="200" w:firstLine="640"/>
        <w:rPr>
          <w:rFonts w:ascii="楷体_GB2312" w:eastAsia="楷体_GB2312"/>
          <w:sz w:val="32"/>
          <w:szCs w:val="32"/>
        </w:rPr>
      </w:pPr>
      <w:r>
        <w:rPr>
          <w:rFonts w:ascii="楷体_GB2312" w:eastAsia="楷体_GB2312"/>
          <w:sz w:val="32"/>
          <w:szCs w:val="32"/>
        </w:rPr>
        <w:t>1.</w:t>
      </w:r>
      <w:r>
        <w:rPr>
          <w:rFonts w:ascii="楷体_GB2312" w:eastAsia="楷体_GB2312" w:hint="eastAsia"/>
          <w:sz w:val="32"/>
          <w:szCs w:val="32"/>
        </w:rPr>
        <w:t>课程体系</w:t>
      </w:r>
    </w:p>
    <w:p w:rsidR="00DC05BD" w:rsidRDefault="005F2009" w:rsidP="0027032A">
      <w:pPr>
        <w:widowControl/>
        <w:spacing w:line="560" w:lineRule="exact"/>
        <w:ind w:left="1" w:firstLineChars="200" w:firstLine="640"/>
        <w:rPr>
          <w:rFonts w:ascii="仿宋_GB2312" w:eastAsia="仿宋_GB2312"/>
          <w:sz w:val="32"/>
          <w:szCs w:val="32"/>
        </w:rPr>
      </w:pPr>
      <w:r>
        <w:rPr>
          <w:rFonts w:ascii="仿宋_GB2312" w:eastAsia="仿宋_GB2312" w:hint="eastAsia"/>
          <w:sz w:val="32"/>
          <w:szCs w:val="32"/>
        </w:rPr>
        <w:t>本</w:t>
      </w:r>
      <w:proofErr w:type="gramStart"/>
      <w:r>
        <w:rPr>
          <w:rFonts w:ascii="仿宋_GB2312" w:eastAsia="仿宋_GB2312" w:hint="eastAsia"/>
          <w:sz w:val="32"/>
          <w:szCs w:val="32"/>
        </w:rPr>
        <w:t>研</w:t>
      </w:r>
      <w:proofErr w:type="gramEnd"/>
      <w:r>
        <w:rPr>
          <w:rFonts w:ascii="仿宋_GB2312" w:eastAsia="仿宋_GB2312" w:hint="eastAsia"/>
          <w:sz w:val="32"/>
          <w:szCs w:val="32"/>
        </w:rPr>
        <w:t>贯通计划研究生培养阶段课程体系由课程和必修环节构成。其中，研究生课程包括：公共课、专业基础课、专业核心课、方向选修课、跨学科选修课等。必修环节包括：学术研讨和学术交流、学科综合考试、开题报告、中期考核、实践环节及预答辩六个部分。</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（1）</w:t>
      </w:r>
      <w:proofErr w:type="gramStart"/>
      <w:r>
        <w:rPr>
          <w:rFonts w:ascii="仿宋_GB2312" w:eastAsia="仿宋_GB2312" w:hint="eastAsia"/>
          <w:sz w:val="32"/>
          <w:szCs w:val="32"/>
        </w:rPr>
        <w:t>本硕贯通</w:t>
      </w:r>
      <w:proofErr w:type="gramEnd"/>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学术学位：硕士培养</w:t>
      </w:r>
      <w:r>
        <w:rPr>
          <w:rFonts w:ascii="仿宋_GB2312" w:eastAsia="仿宋_GB2312"/>
          <w:sz w:val="32"/>
          <w:szCs w:val="32"/>
        </w:rPr>
        <w:t>阶段</w:t>
      </w:r>
      <w:proofErr w:type="gramStart"/>
      <w:r>
        <w:rPr>
          <w:rFonts w:ascii="仿宋_GB2312" w:eastAsia="仿宋_GB2312" w:hint="eastAsia"/>
          <w:sz w:val="32"/>
          <w:szCs w:val="32"/>
        </w:rPr>
        <w:t>须</w:t>
      </w:r>
      <w:r>
        <w:rPr>
          <w:rFonts w:ascii="仿宋_GB2312" w:eastAsia="仿宋_GB2312"/>
          <w:sz w:val="32"/>
          <w:szCs w:val="32"/>
        </w:rPr>
        <w:t>修够</w:t>
      </w:r>
      <w:proofErr w:type="gramEnd"/>
      <w:r>
        <w:rPr>
          <w:rFonts w:ascii="仿宋_GB2312" w:eastAsia="仿宋_GB2312"/>
          <w:sz w:val="32"/>
          <w:szCs w:val="32"/>
        </w:rPr>
        <w:t>36</w:t>
      </w:r>
      <w:r>
        <w:rPr>
          <w:rFonts w:ascii="仿宋_GB2312" w:eastAsia="仿宋_GB2312" w:hint="eastAsia"/>
          <w:sz w:val="32"/>
          <w:szCs w:val="32"/>
        </w:rPr>
        <w:t>学分</w:t>
      </w:r>
      <w:r>
        <w:rPr>
          <w:rFonts w:ascii="仿宋_GB2312" w:eastAsia="仿宋_GB2312"/>
          <w:sz w:val="32"/>
          <w:szCs w:val="32"/>
        </w:rPr>
        <w:t>，</w:t>
      </w:r>
      <w:r>
        <w:rPr>
          <w:rFonts w:ascii="仿宋_GB2312" w:eastAsia="仿宋_GB2312" w:hint="eastAsia"/>
          <w:sz w:val="32"/>
          <w:szCs w:val="32"/>
        </w:rPr>
        <w:t>课程学分</w:t>
      </w:r>
      <w:r>
        <w:rPr>
          <w:rFonts w:ascii="仿宋_GB2312" w:eastAsia="仿宋_GB2312"/>
          <w:sz w:val="32"/>
          <w:szCs w:val="32"/>
        </w:rPr>
        <w:t>30</w:t>
      </w:r>
      <w:r>
        <w:rPr>
          <w:rFonts w:ascii="仿宋_GB2312" w:eastAsia="仿宋_GB2312" w:hint="eastAsia"/>
          <w:sz w:val="32"/>
          <w:szCs w:val="32"/>
        </w:rPr>
        <w:t>学分</w:t>
      </w:r>
      <w:r>
        <w:rPr>
          <w:rFonts w:ascii="仿宋_GB2312" w:eastAsia="仿宋_GB2312"/>
          <w:sz w:val="32"/>
          <w:szCs w:val="32"/>
        </w:rPr>
        <w:t>，必修环节</w:t>
      </w:r>
      <w:r>
        <w:rPr>
          <w:rFonts w:ascii="仿宋_GB2312" w:eastAsia="仿宋_GB2312" w:hint="eastAsia"/>
          <w:sz w:val="32"/>
          <w:szCs w:val="32"/>
        </w:rPr>
        <w:t>6学分</w:t>
      </w:r>
      <w:r>
        <w:rPr>
          <w:rFonts w:ascii="仿宋_GB2312" w:eastAsia="仿宋_GB2312"/>
          <w:sz w:val="32"/>
          <w:szCs w:val="32"/>
        </w:rPr>
        <w:t>。</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专业学位：硕士培养</w:t>
      </w:r>
      <w:r>
        <w:rPr>
          <w:rFonts w:ascii="仿宋_GB2312" w:eastAsia="仿宋_GB2312"/>
          <w:sz w:val="32"/>
          <w:szCs w:val="32"/>
        </w:rPr>
        <w:t>阶段</w:t>
      </w:r>
      <w:proofErr w:type="gramStart"/>
      <w:r>
        <w:rPr>
          <w:rFonts w:ascii="仿宋_GB2312" w:eastAsia="仿宋_GB2312" w:hint="eastAsia"/>
          <w:sz w:val="32"/>
          <w:szCs w:val="32"/>
        </w:rPr>
        <w:t>须</w:t>
      </w:r>
      <w:r>
        <w:rPr>
          <w:rFonts w:ascii="仿宋_GB2312" w:eastAsia="仿宋_GB2312"/>
          <w:sz w:val="32"/>
          <w:szCs w:val="32"/>
        </w:rPr>
        <w:t>修够</w:t>
      </w:r>
      <w:proofErr w:type="gramEnd"/>
      <w:r>
        <w:rPr>
          <w:rFonts w:ascii="仿宋_GB2312" w:eastAsia="仿宋_GB2312"/>
          <w:sz w:val="32"/>
          <w:szCs w:val="32"/>
        </w:rPr>
        <w:t>33</w:t>
      </w:r>
      <w:r>
        <w:rPr>
          <w:rFonts w:ascii="仿宋_GB2312" w:eastAsia="仿宋_GB2312" w:hint="eastAsia"/>
          <w:sz w:val="32"/>
          <w:szCs w:val="32"/>
        </w:rPr>
        <w:t>学分</w:t>
      </w:r>
      <w:r>
        <w:rPr>
          <w:rFonts w:ascii="仿宋_GB2312" w:eastAsia="仿宋_GB2312"/>
          <w:sz w:val="32"/>
          <w:szCs w:val="32"/>
        </w:rPr>
        <w:t>，</w:t>
      </w:r>
      <w:r>
        <w:rPr>
          <w:rFonts w:ascii="仿宋_GB2312" w:eastAsia="仿宋_GB2312" w:hint="eastAsia"/>
          <w:sz w:val="32"/>
          <w:szCs w:val="32"/>
        </w:rPr>
        <w:t>课程学分</w:t>
      </w:r>
      <w:r>
        <w:rPr>
          <w:rFonts w:ascii="仿宋_GB2312" w:eastAsia="仿宋_GB2312"/>
          <w:sz w:val="32"/>
          <w:szCs w:val="32"/>
        </w:rPr>
        <w:t>20</w:t>
      </w:r>
      <w:r>
        <w:rPr>
          <w:rFonts w:ascii="仿宋_GB2312" w:eastAsia="仿宋_GB2312" w:hint="eastAsia"/>
          <w:sz w:val="32"/>
          <w:szCs w:val="32"/>
        </w:rPr>
        <w:t>学分</w:t>
      </w:r>
      <w:r>
        <w:rPr>
          <w:rFonts w:ascii="仿宋_GB2312" w:eastAsia="仿宋_GB2312"/>
          <w:sz w:val="32"/>
          <w:szCs w:val="32"/>
        </w:rPr>
        <w:t>，必修环节13</w:t>
      </w:r>
      <w:r>
        <w:rPr>
          <w:rFonts w:ascii="仿宋_GB2312" w:eastAsia="仿宋_GB2312" w:hint="eastAsia"/>
          <w:sz w:val="32"/>
          <w:szCs w:val="32"/>
        </w:rPr>
        <w:t>学分</w:t>
      </w:r>
      <w:r>
        <w:rPr>
          <w:rFonts w:ascii="仿宋_GB2312" w:eastAsia="仿宋_GB2312"/>
          <w:sz w:val="32"/>
          <w:szCs w:val="32"/>
        </w:rPr>
        <w:t>。</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（2）</w:t>
      </w:r>
      <w:proofErr w:type="gramStart"/>
      <w:r>
        <w:rPr>
          <w:rFonts w:ascii="仿宋_GB2312" w:eastAsia="仿宋_GB2312" w:hint="eastAsia"/>
          <w:sz w:val="32"/>
          <w:szCs w:val="32"/>
        </w:rPr>
        <w:t>本博贯通</w:t>
      </w:r>
      <w:proofErr w:type="gramEnd"/>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学术学位：博士培养</w:t>
      </w:r>
      <w:r>
        <w:rPr>
          <w:rFonts w:ascii="仿宋_GB2312" w:eastAsia="仿宋_GB2312"/>
          <w:sz w:val="32"/>
          <w:szCs w:val="32"/>
        </w:rPr>
        <w:t>阶段</w:t>
      </w:r>
      <w:proofErr w:type="gramStart"/>
      <w:r>
        <w:rPr>
          <w:rFonts w:ascii="仿宋_GB2312" w:eastAsia="仿宋_GB2312" w:hint="eastAsia"/>
          <w:sz w:val="32"/>
          <w:szCs w:val="32"/>
        </w:rPr>
        <w:t>须</w:t>
      </w:r>
      <w:r>
        <w:rPr>
          <w:rFonts w:ascii="仿宋_GB2312" w:eastAsia="仿宋_GB2312"/>
          <w:sz w:val="32"/>
          <w:szCs w:val="32"/>
        </w:rPr>
        <w:t>修够</w:t>
      </w:r>
      <w:proofErr w:type="gramEnd"/>
      <w:r>
        <w:rPr>
          <w:rFonts w:ascii="仿宋_GB2312" w:eastAsia="仿宋_GB2312" w:hint="eastAsia"/>
          <w:sz w:val="32"/>
          <w:szCs w:val="32"/>
        </w:rPr>
        <w:t>41学分</w:t>
      </w:r>
      <w:r>
        <w:rPr>
          <w:rFonts w:ascii="仿宋_GB2312" w:eastAsia="仿宋_GB2312"/>
          <w:sz w:val="32"/>
          <w:szCs w:val="32"/>
        </w:rPr>
        <w:t>，</w:t>
      </w:r>
      <w:r>
        <w:rPr>
          <w:rFonts w:ascii="仿宋_GB2312" w:eastAsia="仿宋_GB2312" w:hint="eastAsia"/>
          <w:sz w:val="32"/>
          <w:szCs w:val="32"/>
        </w:rPr>
        <w:t>课程学分35学分</w:t>
      </w:r>
      <w:r>
        <w:rPr>
          <w:rFonts w:ascii="仿宋_GB2312" w:eastAsia="仿宋_GB2312"/>
          <w:sz w:val="32"/>
          <w:szCs w:val="32"/>
        </w:rPr>
        <w:t>，必修环节</w:t>
      </w:r>
      <w:r>
        <w:rPr>
          <w:rFonts w:ascii="仿宋_GB2312" w:eastAsia="仿宋_GB2312" w:hint="eastAsia"/>
          <w:sz w:val="32"/>
          <w:szCs w:val="32"/>
        </w:rPr>
        <w:t>6学分</w:t>
      </w:r>
      <w:r>
        <w:rPr>
          <w:rFonts w:ascii="仿宋_GB2312" w:eastAsia="仿宋_GB2312"/>
          <w:sz w:val="32"/>
          <w:szCs w:val="32"/>
        </w:rPr>
        <w:t>。</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专业学位：博士培养</w:t>
      </w:r>
      <w:r>
        <w:rPr>
          <w:rFonts w:ascii="仿宋_GB2312" w:eastAsia="仿宋_GB2312"/>
          <w:sz w:val="32"/>
          <w:szCs w:val="32"/>
        </w:rPr>
        <w:t>阶段</w:t>
      </w:r>
      <w:proofErr w:type="gramStart"/>
      <w:r>
        <w:rPr>
          <w:rFonts w:ascii="仿宋_GB2312" w:eastAsia="仿宋_GB2312" w:hint="eastAsia"/>
          <w:sz w:val="32"/>
          <w:szCs w:val="32"/>
        </w:rPr>
        <w:t>须</w:t>
      </w:r>
      <w:r>
        <w:rPr>
          <w:rFonts w:ascii="仿宋_GB2312" w:eastAsia="仿宋_GB2312"/>
          <w:sz w:val="32"/>
          <w:szCs w:val="32"/>
        </w:rPr>
        <w:t>修够</w:t>
      </w:r>
      <w:proofErr w:type="gramEnd"/>
      <w:r>
        <w:rPr>
          <w:rFonts w:ascii="仿宋_GB2312" w:eastAsia="仿宋_GB2312"/>
          <w:sz w:val="32"/>
          <w:szCs w:val="32"/>
        </w:rPr>
        <w:t>45</w:t>
      </w:r>
      <w:r>
        <w:rPr>
          <w:rFonts w:ascii="仿宋_GB2312" w:eastAsia="仿宋_GB2312" w:hint="eastAsia"/>
          <w:sz w:val="32"/>
          <w:szCs w:val="32"/>
        </w:rPr>
        <w:t>学分</w:t>
      </w:r>
      <w:r>
        <w:rPr>
          <w:rFonts w:ascii="仿宋_GB2312" w:eastAsia="仿宋_GB2312"/>
          <w:sz w:val="32"/>
          <w:szCs w:val="32"/>
        </w:rPr>
        <w:t>，</w:t>
      </w:r>
      <w:r>
        <w:rPr>
          <w:rFonts w:ascii="仿宋_GB2312" w:eastAsia="仿宋_GB2312" w:hint="eastAsia"/>
          <w:sz w:val="32"/>
          <w:szCs w:val="32"/>
        </w:rPr>
        <w:t>课程学分</w:t>
      </w:r>
      <w:r>
        <w:rPr>
          <w:rFonts w:ascii="仿宋_GB2312" w:eastAsia="仿宋_GB2312"/>
          <w:sz w:val="32"/>
          <w:szCs w:val="32"/>
        </w:rPr>
        <w:t>26</w:t>
      </w:r>
      <w:r>
        <w:rPr>
          <w:rFonts w:ascii="仿宋_GB2312" w:eastAsia="仿宋_GB2312" w:hint="eastAsia"/>
          <w:sz w:val="32"/>
          <w:szCs w:val="32"/>
        </w:rPr>
        <w:t>学分</w:t>
      </w:r>
      <w:r>
        <w:rPr>
          <w:rFonts w:ascii="仿宋_GB2312" w:eastAsia="仿宋_GB2312"/>
          <w:sz w:val="32"/>
          <w:szCs w:val="32"/>
        </w:rPr>
        <w:t>，必修环节19</w:t>
      </w:r>
      <w:r>
        <w:rPr>
          <w:rFonts w:ascii="仿宋_GB2312" w:eastAsia="仿宋_GB2312" w:hint="eastAsia"/>
          <w:sz w:val="32"/>
          <w:szCs w:val="32"/>
        </w:rPr>
        <w:t>学分</w:t>
      </w:r>
      <w:r>
        <w:rPr>
          <w:rFonts w:ascii="仿宋_GB2312" w:eastAsia="仿宋_GB2312"/>
          <w:sz w:val="32"/>
          <w:szCs w:val="32"/>
        </w:rPr>
        <w:t>。</w:t>
      </w:r>
    </w:p>
    <w:p w:rsidR="00DC05BD" w:rsidRDefault="005F2009" w:rsidP="0027032A">
      <w:pPr>
        <w:spacing w:line="540" w:lineRule="exact"/>
        <w:ind w:firstLineChars="200" w:firstLine="640"/>
        <w:rPr>
          <w:rFonts w:ascii="楷体_GB2312" w:eastAsia="楷体_GB2312"/>
          <w:sz w:val="32"/>
          <w:szCs w:val="32"/>
        </w:rPr>
      </w:pPr>
      <w:r>
        <w:rPr>
          <w:rFonts w:ascii="楷体_GB2312" w:eastAsia="楷体_GB2312" w:hint="eastAsia"/>
          <w:sz w:val="32"/>
          <w:szCs w:val="32"/>
        </w:rPr>
        <w:t>2</w:t>
      </w:r>
      <w:r>
        <w:rPr>
          <w:rFonts w:ascii="楷体_GB2312" w:eastAsia="楷体_GB2312"/>
          <w:sz w:val="32"/>
          <w:szCs w:val="32"/>
        </w:rPr>
        <w:t>.</w:t>
      </w:r>
      <w:r>
        <w:rPr>
          <w:rFonts w:ascii="楷体_GB2312" w:eastAsia="楷体_GB2312" w:hint="eastAsia"/>
          <w:sz w:val="32"/>
          <w:szCs w:val="32"/>
        </w:rPr>
        <w:t>课程设置</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（1）公共课</w:t>
      </w:r>
    </w:p>
    <w:p w:rsidR="00DC05BD" w:rsidRDefault="005F2009" w:rsidP="0027032A">
      <w:pPr>
        <w:spacing w:afterLines="50" w:after="156" w:line="540" w:lineRule="exact"/>
        <w:ind w:firstLineChars="200" w:firstLine="640"/>
        <w:rPr>
          <w:rFonts w:cs="Times New Roman"/>
          <w:color w:val="0D0D0D"/>
          <w:kern w:val="0"/>
          <w:sz w:val="28"/>
          <w:szCs w:val="28"/>
        </w:rPr>
      </w:pPr>
      <w:proofErr w:type="gramStart"/>
      <w:r w:rsidRPr="005753E3">
        <w:rPr>
          <w:rFonts w:ascii="仿宋_GB2312" w:eastAsia="仿宋_GB2312" w:hint="eastAsia"/>
          <w:sz w:val="32"/>
          <w:szCs w:val="32"/>
        </w:rPr>
        <w:t>本硕贯通</w:t>
      </w:r>
      <w:proofErr w:type="gramEnd"/>
      <w:r w:rsidR="00717833" w:rsidRPr="005753E3">
        <w:rPr>
          <w:rFonts w:ascii="仿宋_GB2312" w:eastAsia="仿宋_GB2312" w:hint="eastAsia"/>
          <w:sz w:val="32"/>
          <w:szCs w:val="32"/>
        </w:rPr>
        <w:t>学术学位、专业学位</w:t>
      </w:r>
      <w:r w:rsidRPr="005753E3">
        <w:rPr>
          <w:rFonts w:ascii="仿宋_GB2312" w:eastAsia="仿宋_GB2312" w:hint="eastAsia"/>
          <w:sz w:val="32"/>
          <w:szCs w:val="32"/>
        </w:rPr>
        <w:t>学生</w:t>
      </w:r>
      <w:r w:rsidR="00717833" w:rsidRPr="005753E3">
        <w:rPr>
          <w:rFonts w:ascii="仿宋_GB2312" w:eastAsia="仿宋_GB2312" w:hint="eastAsia"/>
          <w:sz w:val="32"/>
          <w:szCs w:val="32"/>
        </w:rPr>
        <w:t>硕士阶段修读不少于</w:t>
      </w:r>
      <w:r w:rsidRPr="005753E3">
        <w:rPr>
          <w:rFonts w:ascii="仿宋_GB2312" w:eastAsia="仿宋_GB2312" w:hint="eastAsia"/>
          <w:sz w:val="32"/>
          <w:szCs w:val="32"/>
        </w:rPr>
        <w:t>不少于</w:t>
      </w:r>
      <w:r w:rsidRPr="005753E3">
        <w:rPr>
          <w:rFonts w:ascii="仿宋_GB2312" w:eastAsia="仿宋_GB2312"/>
          <w:sz w:val="32"/>
          <w:szCs w:val="32"/>
        </w:rPr>
        <w:t>8学分</w:t>
      </w:r>
      <w:r w:rsidRPr="005753E3">
        <w:rPr>
          <w:rFonts w:ascii="仿宋_GB2312" w:eastAsia="仿宋_GB2312" w:hint="eastAsia"/>
          <w:sz w:val="32"/>
          <w:szCs w:val="32"/>
        </w:rPr>
        <w:t>，</w:t>
      </w:r>
      <w:proofErr w:type="gramStart"/>
      <w:r w:rsidRPr="005753E3">
        <w:rPr>
          <w:rFonts w:ascii="仿宋_GB2312" w:eastAsia="仿宋_GB2312" w:hint="eastAsia"/>
          <w:sz w:val="32"/>
          <w:szCs w:val="32"/>
        </w:rPr>
        <w:t>本博贯</w:t>
      </w:r>
      <w:proofErr w:type="gramEnd"/>
      <w:r w:rsidRPr="005753E3">
        <w:rPr>
          <w:rFonts w:ascii="仿宋_GB2312" w:eastAsia="仿宋_GB2312" w:hint="eastAsia"/>
          <w:sz w:val="32"/>
          <w:szCs w:val="32"/>
        </w:rPr>
        <w:t>通</w:t>
      </w:r>
      <w:r w:rsidR="00717833" w:rsidRPr="005753E3">
        <w:rPr>
          <w:rFonts w:ascii="仿宋_GB2312" w:eastAsia="仿宋_GB2312" w:hint="eastAsia"/>
          <w:sz w:val="32"/>
          <w:szCs w:val="32"/>
        </w:rPr>
        <w:t>学术学位、专业学位</w:t>
      </w:r>
      <w:r w:rsidRPr="005753E3">
        <w:rPr>
          <w:rFonts w:ascii="仿宋_GB2312" w:eastAsia="仿宋_GB2312" w:hint="eastAsia"/>
          <w:sz w:val="32"/>
          <w:szCs w:val="32"/>
        </w:rPr>
        <w:t>学生</w:t>
      </w:r>
      <w:r w:rsidR="00717833" w:rsidRPr="005753E3">
        <w:rPr>
          <w:rFonts w:ascii="仿宋_GB2312" w:eastAsia="仿宋_GB2312" w:hint="eastAsia"/>
          <w:sz w:val="32"/>
          <w:szCs w:val="32"/>
        </w:rPr>
        <w:t>博士阶段</w:t>
      </w:r>
      <w:r w:rsidRPr="005753E3">
        <w:rPr>
          <w:rFonts w:ascii="仿宋_GB2312" w:eastAsia="仿宋_GB2312" w:hint="eastAsia"/>
          <w:sz w:val="32"/>
          <w:szCs w:val="32"/>
        </w:rPr>
        <w:t>修读不少于</w:t>
      </w:r>
      <w:r w:rsidRPr="005753E3">
        <w:rPr>
          <w:rFonts w:ascii="仿宋_GB2312" w:eastAsia="仿宋_GB2312"/>
          <w:sz w:val="32"/>
          <w:szCs w:val="32"/>
        </w:rPr>
        <w:t>10</w:t>
      </w:r>
      <w:r w:rsidRPr="005753E3">
        <w:rPr>
          <w:rFonts w:ascii="仿宋_GB2312" w:eastAsia="仿宋_GB2312" w:hint="eastAsia"/>
          <w:sz w:val="32"/>
          <w:szCs w:val="32"/>
        </w:rPr>
        <w:t>学分。</w:t>
      </w:r>
    </w:p>
    <w:tbl>
      <w:tblPr>
        <w:tblStyle w:val="af6"/>
        <w:tblW w:w="8784" w:type="dxa"/>
        <w:tblLook w:val="04A0" w:firstRow="1" w:lastRow="0" w:firstColumn="1" w:lastColumn="0" w:noHBand="0" w:noVBand="1"/>
      </w:tblPr>
      <w:tblGrid>
        <w:gridCol w:w="1838"/>
        <w:gridCol w:w="3686"/>
        <w:gridCol w:w="708"/>
        <w:gridCol w:w="709"/>
        <w:gridCol w:w="1843"/>
      </w:tblGrid>
      <w:tr w:rsidR="00DC05BD" w:rsidTr="00B261C0">
        <w:trPr>
          <w:trHeight w:val="734"/>
        </w:trPr>
        <w:tc>
          <w:tcPr>
            <w:tcW w:w="1838" w:type="dxa"/>
            <w:vAlign w:val="center"/>
          </w:tcPr>
          <w:p w:rsidR="00DC05BD" w:rsidRDefault="005F2009" w:rsidP="0027032A">
            <w:pPr>
              <w:spacing w:line="540" w:lineRule="exact"/>
              <w:rPr>
                <w:rFonts w:ascii="黑体" w:eastAsia="黑体" w:hAnsi="黑体"/>
                <w:sz w:val="24"/>
              </w:rPr>
            </w:pPr>
            <w:r>
              <w:rPr>
                <w:rFonts w:ascii="黑体" w:eastAsia="黑体" w:hAnsi="黑体" w:hint="eastAsia"/>
                <w:sz w:val="24"/>
              </w:rPr>
              <w:t>课程类别</w:t>
            </w:r>
          </w:p>
        </w:tc>
        <w:tc>
          <w:tcPr>
            <w:tcW w:w="3686" w:type="dxa"/>
            <w:vAlign w:val="center"/>
          </w:tcPr>
          <w:p w:rsidR="00DC05BD" w:rsidRDefault="005F2009" w:rsidP="0027032A">
            <w:pPr>
              <w:spacing w:line="540" w:lineRule="exact"/>
              <w:rPr>
                <w:rFonts w:ascii="黑体" w:eastAsia="黑体" w:hAnsi="黑体"/>
                <w:sz w:val="24"/>
              </w:rPr>
            </w:pPr>
            <w:r>
              <w:rPr>
                <w:rFonts w:ascii="黑体" w:eastAsia="黑体" w:hAnsi="黑体" w:hint="eastAsia"/>
                <w:sz w:val="24"/>
              </w:rPr>
              <w:t>课程名称</w:t>
            </w:r>
          </w:p>
        </w:tc>
        <w:tc>
          <w:tcPr>
            <w:tcW w:w="708" w:type="dxa"/>
            <w:vAlign w:val="center"/>
          </w:tcPr>
          <w:p w:rsidR="00DC05BD" w:rsidRDefault="005F2009" w:rsidP="0027032A">
            <w:pPr>
              <w:spacing w:line="540" w:lineRule="exact"/>
              <w:rPr>
                <w:rFonts w:ascii="黑体" w:eastAsia="黑体" w:hAnsi="黑体"/>
                <w:sz w:val="24"/>
              </w:rPr>
            </w:pPr>
            <w:r>
              <w:rPr>
                <w:rFonts w:ascii="黑体" w:eastAsia="黑体" w:hAnsi="黑体" w:hint="eastAsia"/>
                <w:sz w:val="24"/>
              </w:rPr>
              <w:t>学分</w:t>
            </w:r>
          </w:p>
        </w:tc>
        <w:tc>
          <w:tcPr>
            <w:tcW w:w="709" w:type="dxa"/>
            <w:vAlign w:val="center"/>
          </w:tcPr>
          <w:p w:rsidR="00DC05BD" w:rsidRDefault="005F2009" w:rsidP="0027032A">
            <w:pPr>
              <w:rPr>
                <w:rFonts w:ascii="黑体" w:eastAsia="黑体" w:hAnsi="黑体"/>
                <w:sz w:val="24"/>
              </w:rPr>
            </w:pPr>
            <w:r>
              <w:rPr>
                <w:rFonts w:ascii="黑体" w:eastAsia="黑体" w:hAnsi="黑体" w:hint="eastAsia"/>
                <w:sz w:val="24"/>
              </w:rPr>
              <w:t>开课</w:t>
            </w:r>
          </w:p>
          <w:p w:rsidR="00DC05BD" w:rsidRDefault="005F2009" w:rsidP="0027032A">
            <w:pPr>
              <w:rPr>
                <w:rFonts w:ascii="黑体" w:eastAsia="黑体" w:hAnsi="黑体"/>
                <w:sz w:val="24"/>
              </w:rPr>
            </w:pPr>
            <w:r>
              <w:rPr>
                <w:rFonts w:ascii="黑体" w:eastAsia="黑体" w:hAnsi="黑体" w:hint="eastAsia"/>
                <w:sz w:val="24"/>
              </w:rPr>
              <w:t>学期</w:t>
            </w:r>
          </w:p>
        </w:tc>
        <w:tc>
          <w:tcPr>
            <w:tcW w:w="1843" w:type="dxa"/>
            <w:vAlign w:val="center"/>
          </w:tcPr>
          <w:p w:rsidR="00DC05BD" w:rsidRDefault="005F2009" w:rsidP="0027032A">
            <w:pPr>
              <w:spacing w:line="540" w:lineRule="exact"/>
              <w:rPr>
                <w:rFonts w:ascii="黑体" w:eastAsia="黑体" w:hAnsi="黑体"/>
                <w:sz w:val="24"/>
              </w:rPr>
            </w:pPr>
            <w:r>
              <w:rPr>
                <w:rFonts w:ascii="黑体" w:eastAsia="黑体" w:hAnsi="黑体" w:hint="eastAsia"/>
                <w:sz w:val="24"/>
              </w:rPr>
              <w:t>备注</w:t>
            </w:r>
          </w:p>
        </w:tc>
      </w:tr>
      <w:tr w:rsidR="00DC05BD" w:rsidTr="00B261C0">
        <w:tc>
          <w:tcPr>
            <w:tcW w:w="1838" w:type="dxa"/>
            <w:vMerge w:val="restart"/>
            <w:vAlign w:val="center"/>
          </w:tcPr>
          <w:p w:rsidR="00DC05BD" w:rsidRDefault="005F2009" w:rsidP="0027032A">
            <w:pPr>
              <w:spacing w:line="500" w:lineRule="exact"/>
              <w:rPr>
                <w:rFonts w:ascii="仿宋_GB2312" w:eastAsia="仿宋_GB2312" w:hAnsiTheme="minorEastAsia"/>
                <w:sz w:val="24"/>
              </w:rPr>
            </w:pPr>
            <w:r>
              <w:rPr>
                <w:rFonts w:ascii="仿宋_GB2312" w:eastAsia="仿宋_GB2312" w:hAnsiTheme="minorEastAsia" w:hint="eastAsia"/>
                <w:sz w:val="24"/>
              </w:rPr>
              <w:lastRenderedPageBreak/>
              <w:t>公共课</w:t>
            </w:r>
          </w:p>
          <w:p w:rsidR="00DC05BD" w:rsidRDefault="005F2009" w:rsidP="0027032A">
            <w:pPr>
              <w:spacing w:line="500" w:lineRule="exact"/>
              <w:rPr>
                <w:rFonts w:ascii="仿宋_GB2312" w:eastAsia="仿宋_GB2312" w:hAnsiTheme="minorEastAsia"/>
                <w:sz w:val="24"/>
              </w:rPr>
            </w:pPr>
            <w:proofErr w:type="gramStart"/>
            <w:r>
              <w:rPr>
                <w:rFonts w:ascii="仿宋_GB2312" w:eastAsia="仿宋_GB2312" w:hAnsiTheme="minorEastAsia" w:hint="eastAsia"/>
                <w:sz w:val="24"/>
              </w:rPr>
              <w:t>本硕</w:t>
            </w:r>
            <w:proofErr w:type="gramEnd"/>
            <w:r>
              <w:rPr>
                <w:rFonts w:ascii="仿宋_GB2312" w:eastAsia="仿宋_GB2312" w:hAnsi="宋体" w:hint="eastAsia"/>
                <w:color w:val="000000" w:themeColor="text1"/>
                <w:spacing w:val="11"/>
                <w:kern w:val="0"/>
                <w:sz w:val="24"/>
              </w:rPr>
              <w:t>≥</w:t>
            </w:r>
            <w:r>
              <w:rPr>
                <w:rFonts w:ascii="仿宋_GB2312" w:eastAsia="仿宋_GB2312" w:hAnsiTheme="minorEastAsia" w:hint="eastAsia"/>
                <w:sz w:val="24"/>
              </w:rPr>
              <w:t>8学分</w:t>
            </w:r>
          </w:p>
          <w:p w:rsidR="00DC05BD" w:rsidRDefault="005F2009" w:rsidP="0027032A">
            <w:pPr>
              <w:spacing w:line="500" w:lineRule="exact"/>
              <w:rPr>
                <w:rFonts w:ascii="仿宋_GB2312" w:eastAsia="仿宋_GB2312"/>
                <w:szCs w:val="21"/>
              </w:rPr>
            </w:pPr>
            <w:proofErr w:type="gramStart"/>
            <w:r>
              <w:rPr>
                <w:rFonts w:ascii="仿宋_GB2312" w:eastAsia="仿宋_GB2312" w:hAnsiTheme="minorEastAsia" w:hint="eastAsia"/>
                <w:sz w:val="24"/>
              </w:rPr>
              <w:t>本博</w:t>
            </w:r>
            <w:proofErr w:type="gramEnd"/>
            <w:r>
              <w:rPr>
                <w:rFonts w:ascii="仿宋_GB2312" w:eastAsia="仿宋_GB2312" w:hAnsi="宋体" w:hint="eastAsia"/>
                <w:color w:val="000000" w:themeColor="text1"/>
                <w:spacing w:val="11"/>
                <w:kern w:val="0"/>
                <w:sz w:val="24"/>
              </w:rPr>
              <w:t>≥</w:t>
            </w:r>
            <w:r>
              <w:rPr>
                <w:rFonts w:ascii="仿宋_GB2312" w:eastAsia="仿宋_GB2312" w:hAnsiTheme="minorEastAsia" w:hint="eastAsia"/>
                <w:sz w:val="24"/>
              </w:rPr>
              <w:t>10学分</w:t>
            </w:r>
          </w:p>
        </w:tc>
        <w:tc>
          <w:tcPr>
            <w:tcW w:w="3686" w:type="dxa"/>
            <w:vAlign w:val="center"/>
          </w:tcPr>
          <w:p w:rsidR="00DC05BD" w:rsidRDefault="005F2009" w:rsidP="0027032A">
            <w:pPr>
              <w:rPr>
                <w:rFonts w:ascii="仿宋_GB2312" w:eastAsia="仿宋_GB2312"/>
                <w:sz w:val="24"/>
              </w:rPr>
            </w:pPr>
            <w:r>
              <w:rPr>
                <w:rFonts w:ascii="仿宋_GB2312" w:eastAsia="仿宋_GB2312" w:hAnsiTheme="minorEastAsia" w:cs="宋体" w:hint="eastAsia"/>
                <w:spacing w:val="11"/>
                <w:kern w:val="0"/>
                <w:sz w:val="24"/>
              </w:rPr>
              <w:t>中国特色社会主义理论与实践研究</w:t>
            </w:r>
          </w:p>
        </w:tc>
        <w:tc>
          <w:tcPr>
            <w:tcW w:w="708"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2</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秋</w:t>
            </w:r>
          </w:p>
        </w:tc>
        <w:tc>
          <w:tcPr>
            <w:tcW w:w="1843"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必修</w:t>
            </w:r>
          </w:p>
        </w:tc>
      </w:tr>
      <w:tr w:rsidR="00DC05BD" w:rsidTr="00B261C0">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形势与政策</w:t>
            </w:r>
          </w:p>
        </w:tc>
        <w:tc>
          <w:tcPr>
            <w:tcW w:w="708"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1</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秋</w:t>
            </w:r>
          </w:p>
        </w:tc>
        <w:tc>
          <w:tcPr>
            <w:tcW w:w="1843"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必修</w:t>
            </w:r>
          </w:p>
        </w:tc>
      </w:tr>
      <w:tr w:rsidR="00DC05BD" w:rsidTr="00B261C0">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自然辩证法概论</w:t>
            </w:r>
          </w:p>
        </w:tc>
        <w:tc>
          <w:tcPr>
            <w:tcW w:w="708"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1</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春</w:t>
            </w:r>
          </w:p>
        </w:tc>
        <w:tc>
          <w:tcPr>
            <w:tcW w:w="1843" w:type="dxa"/>
            <w:vMerge w:val="restart"/>
            <w:vAlign w:val="center"/>
          </w:tcPr>
          <w:p w:rsidR="00DC05BD" w:rsidRDefault="005F2009" w:rsidP="0027032A">
            <w:pPr>
              <w:spacing w:line="540" w:lineRule="exact"/>
              <w:rPr>
                <w:rFonts w:ascii="仿宋_GB2312" w:eastAsia="仿宋_GB2312"/>
                <w:sz w:val="24"/>
              </w:rPr>
            </w:pPr>
            <w:r>
              <w:rPr>
                <w:rFonts w:asciiTheme="minorEastAsia" w:hAnsiTheme="minorEastAsia" w:cs="宋体" w:hint="eastAsia"/>
                <w:spacing w:val="11"/>
                <w:kern w:val="0"/>
                <w:sz w:val="24"/>
              </w:rPr>
              <w:t>2选1，必修</w:t>
            </w:r>
          </w:p>
        </w:tc>
      </w:tr>
      <w:tr w:rsidR="00DC05BD" w:rsidTr="00B261C0">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B261C0">
            <w:pPr>
              <w:rPr>
                <w:rFonts w:ascii="仿宋_GB2312" w:eastAsia="仿宋_GB2312"/>
                <w:sz w:val="24"/>
              </w:rPr>
            </w:pPr>
            <w:r>
              <w:rPr>
                <w:rFonts w:ascii="仿宋_GB2312" w:eastAsia="仿宋_GB2312" w:hAnsiTheme="minorEastAsia" w:cs="宋体" w:hint="eastAsia"/>
                <w:spacing w:val="11"/>
                <w:kern w:val="0"/>
                <w:sz w:val="24"/>
              </w:rPr>
              <w:t>马克思主义与社会科学方法论</w:t>
            </w:r>
          </w:p>
        </w:tc>
        <w:tc>
          <w:tcPr>
            <w:tcW w:w="708"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1</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春</w:t>
            </w:r>
          </w:p>
        </w:tc>
        <w:tc>
          <w:tcPr>
            <w:tcW w:w="1843" w:type="dxa"/>
            <w:vMerge/>
            <w:vAlign w:val="center"/>
          </w:tcPr>
          <w:p w:rsidR="00DC05BD" w:rsidRDefault="00DC05BD" w:rsidP="0027032A">
            <w:pPr>
              <w:spacing w:line="540" w:lineRule="exact"/>
              <w:rPr>
                <w:rFonts w:ascii="仿宋_GB2312" w:eastAsia="仿宋_GB2312"/>
                <w:sz w:val="24"/>
              </w:rPr>
            </w:pPr>
          </w:p>
        </w:tc>
      </w:tr>
      <w:tr w:rsidR="00DC05BD" w:rsidTr="00B261C0">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中国马克思主义与当代</w:t>
            </w:r>
          </w:p>
        </w:tc>
        <w:tc>
          <w:tcPr>
            <w:tcW w:w="708"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2</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秋</w:t>
            </w:r>
          </w:p>
        </w:tc>
        <w:tc>
          <w:tcPr>
            <w:tcW w:w="1843" w:type="dxa"/>
            <w:vAlign w:val="center"/>
          </w:tcPr>
          <w:p w:rsidR="00DC05BD" w:rsidRDefault="005F2009" w:rsidP="0027032A">
            <w:pPr>
              <w:spacing w:line="540" w:lineRule="exact"/>
              <w:rPr>
                <w:rFonts w:ascii="仿宋_GB2312" w:eastAsia="仿宋_GB2312"/>
                <w:sz w:val="24"/>
              </w:rPr>
            </w:pPr>
            <w:proofErr w:type="gramStart"/>
            <w:r>
              <w:rPr>
                <w:rFonts w:ascii="仿宋_GB2312" w:eastAsia="仿宋_GB2312" w:hint="eastAsia"/>
                <w:sz w:val="24"/>
              </w:rPr>
              <w:t>本博必修</w:t>
            </w:r>
            <w:proofErr w:type="gramEnd"/>
          </w:p>
        </w:tc>
      </w:tr>
      <w:tr w:rsidR="00DC05BD" w:rsidTr="00B261C0">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马克思主义经典著作选读</w:t>
            </w:r>
          </w:p>
        </w:tc>
        <w:tc>
          <w:tcPr>
            <w:tcW w:w="708"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1</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春</w:t>
            </w:r>
          </w:p>
        </w:tc>
        <w:tc>
          <w:tcPr>
            <w:tcW w:w="1843" w:type="dxa"/>
            <w:vAlign w:val="center"/>
          </w:tcPr>
          <w:p w:rsidR="00DC05BD" w:rsidRDefault="005F2009" w:rsidP="0027032A">
            <w:pPr>
              <w:spacing w:line="540" w:lineRule="exact"/>
              <w:rPr>
                <w:rFonts w:ascii="仿宋_GB2312" w:eastAsia="仿宋_GB2312"/>
                <w:sz w:val="24"/>
              </w:rPr>
            </w:pPr>
            <w:proofErr w:type="gramStart"/>
            <w:r>
              <w:rPr>
                <w:rFonts w:ascii="仿宋_GB2312" w:eastAsia="仿宋_GB2312" w:hAnsiTheme="minorEastAsia" w:cs="宋体" w:hint="eastAsia"/>
                <w:spacing w:val="11"/>
                <w:kern w:val="0"/>
                <w:sz w:val="24"/>
              </w:rPr>
              <w:t>本博选修</w:t>
            </w:r>
            <w:proofErr w:type="gramEnd"/>
          </w:p>
        </w:tc>
      </w:tr>
      <w:tr w:rsidR="00DC05BD" w:rsidTr="00B261C0">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综合英语</w:t>
            </w:r>
          </w:p>
        </w:tc>
        <w:tc>
          <w:tcPr>
            <w:tcW w:w="708"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4</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秋</w:t>
            </w:r>
          </w:p>
        </w:tc>
        <w:tc>
          <w:tcPr>
            <w:tcW w:w="1843" w:type="dxa"/>
            <w:vAlign w:val="center"/>
          </w:tcPr>
          <w:p w:rsidR="00DC05BD" w:rsidRDefault="00B261C0"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英语语种</w:t>
            </w:r>
            <w:r w:rsidR="005F2009">
              <w:rPr>
                <w:rFonts w:ascii="仿宋_GB2312" w:eastAsia="仿宋_GB2312" w:hAnsiTheme="minorEastAsia" w:cs="宋体" w:hint="eastAsia"/>
                <w:spacing w:val="11"/>
                <w:kern w:val="0"/>
                <w:sz w:val="24"/>
              </w:rPr>
              <w:t>必修</w:t>
            </w:r>
          </w:p>
        </w:tc>
      </w:tr>
      <w:tr w:rsidR="00DC05BD" w:rsidTr="00B261C0">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第一外国语(小语种)</w:t>
            </w:r>
          </w:p>
        </w:tc>
        <w:tc>
          <w:tcPr>
            <w:tcW w:w="708"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4</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秋</w:t>
            </w:r>
          </w:p>
        </w:tc>
        <w:tc>
          <w:tcPr>
            <w:tcW w:w="1843"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cs="宋体" w:hint="eastAsia"/>
                <w:spacing w:val="11"/>
                <w:kern w:val="0"/>
                <w:sz w:val="24"/>
              </w:rPr>
              <w:t>小语种必修</w:t>
            </w:r>
          </w:p>
        </w:tc>
      </w:tr>
    </w:tbl>
    <w:p w:rsidR="00DC05BD" w:rsidRDefault="005F2009" w:rsidP="0027032A">
      <w:pPr>
        <w:spacing w:beforeLines="50" w:before="156" w:line="540" w:lineRule="exact"/>
        <w:ind w:firstLineChars="200" w:firstLine="640"/>
        <w:rPr>
          <w:rFonts w:ascii="仿宋_GB2312" w:eastAsia="仿宋_GB2312"/>
          <w:sz w:val="32"/>
          <w:szCs w:val="32"/>
        </w:rPr>
      </w:pPr>
      <w:r>
        <w:rPr>
          <w:rFonts w:ascii="仿宋_GB2312" w:eastAsia="仿宋_GB2312" w:hint="eastAsia"/>
          <w:sz w:val="32"/>
          <w:szCs w:val="32"/>
        </w:rPr>
        <w:t>（2）专业基础课</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本</w:t>
      </w:r>
      <w:proofErr w:type="gramStart"/>
      <w:r>
        <w:rPr>
          <w:rFonts w:ascii="仿宋_GB2312" w:eastAsia="仿宋_GB2312" w:hint="eastAsia"/>
          <w:sz w:val="32"/>
          <w:szCs w:val="32"/>
        </w:rPr>
        <w:t>研</w:t>
      </w:r>
      <w:proofErr w:type="gramEnd"/>
      <w:r>
        <w:rPr>
          <w:rFonts w:ascii="仿宋_GB2312" w:eastAsia="仿宋_GB2312" w:hint="eastAsia"/>
          <w:sz w:val="32"/>
          <w:szCs w:val="32"/>
        </w:rPr>
        <w:t>贯通人才专业基础课旨在奠定学生本专业或跨专业学习的基础知识和基本理论，为学生提供专业交叉融合和学业进阶的路径</w:t>
      </w:r>
      <w:r w:rsidRPr="005753E3">
        <w:rPr>
          <w:rFonts w:ascii="仿宋_GB2312" w:eastAsia="仿宋_GB2312" w:hint="eastAsia"/>
          <w:sz w:val="32"/>
          <w:szCs w:val="32"/>
        </w:rPr>
        <w:t>。</w:t>
      </w:r>
      <w:r w:rsidR="00717833" w:rsidRPr="005753E3">
        <w:rPr>
          <w:rFonts w:ascii="仿宋_GB2312" w:eastAsia="仿宋_GB2312" w:hint="eastAsia"/>
          <w:sz w:val="32"/>
          <w:szCs w:val="32"/>
        </w:rPr>
        <w:t>本</w:t>
      </w:r>
      <w:proofErr w:type="gramStart"/>
      <w:r w:rsidR="00717833" w:rsidRPr="005753E3">
        <w:rPr>
          <w:rFonts w:ascii="仿宋_GB2312" w:eastAsia="仿宋_GB2312" w:hint="eastAsia"/>
          <w:sz w:val="32"/>
          <w:szCs w:val="32"/>
        </w:rPr>
        <w:t>研</w:t>
      </w:r>
      <w:proofErr w:type="gramEnd"/>
      <w:r w:rsidR="00717833" w:rsidRPr="005753E3">
        <w:rPr>
          <w:rFonts w:ascii="仿宋_GB2312" w:eastAsia="仿宋_GB2312" w:hint="eastAsia"/>
          <w:sz w:val="32"/>
          <w:szCs w:val="32"/>
        </w:rPr>
        <w:t>贯通学生（学术学位及专业学位</w:t>
      </w:r>
      <w:r w:rsidR="007F302A" w:rsidRPr="005753E3">
        <w:rPr>
          <w:rFonts w:ascii="仿宋_GB2312" w:eastAsia="仿宋_GB2312" w:hint="eastAsia"/>
          <w:sz w:val="32"/>
          <w:szCs w:val="32"/>
        </w:rPr>
        <w:t>学生</w:t>
      </w:r>
      <w:r w:rsidR="00717833" w:rsidRPr="005753E3">
        <w:rPr>
          <w:rFonts w:ascii="仿宋_GB2312" w:eastAsia="仿宋_GB2312" w:hint="eastAsia"/>
          <w:sz w:val="32"/>
          <w:szCs w:val="32"/>
        </w:rPr>
        <w:t>）</w:t>
      </w:r>
      <w:r w:rsidRPr="005753E3">
        <w:rPr>
          <w:rFonts w:ascii="仿宋_GB2312" w:eastAsia="仿宋_GB2312" w:hint="eastAsia"/>
          <w:sz w:val="32"/>
          <w:szCs w:val="32"/>
        </w:rPr>
        <w:t>专业基础课须修读不少于</w:t>
      </w:r>
      <w:r w:rsidRPr="005753E3">
        <w:rPr>
          <w:rFonts w:ascii="仿宋_GB2312" w:eastAsia="仿宋_GB2312"/>
          <w:sz w:val="32"/>
          <w:szCs w:val="32"/>
        </w:rPr>
        <w:t>2</w:t>
      </w:r>
      <w:r w:rsidRPr="005753E3">
        <w:rPr>
          <w:rFonts w:ascii="仿宋_GB2312" w:eastAsia="仿宋_GB2312" w:hint="eastAsia"/>
          <w:sz w:val="32"/>
          <w:szCs w:val="32"/>
        </w:rPr>
        <w:t>学分。</w:t>
      </w:r>
    </w:p>
    <w:tbl>
      <w:tblPr>
        <w:tblStyle w:val="af6"/>
        <w:tblW w:w="8926" w:type="dxa"/>
        <w:tblLook w:val="04A0" w:firstRow="1" w:lastRow="0" w:firstColumn="1" w:lastColumn="0" w:noHBand="0" w:noVBand="1"/>
      </w:tblPr>
      <w:tblGrid>
        <w:gridCol w:w="1838"/>
        <w:gridCol w:w="3686"/>
        <w:gridCol w:w="850"/>
        <w:gridCol w:w="709"/>
        <w:gridCol w:w="1843"/>
      </w:tblGrid>
      <w:tr w:rsidR="00DC05BD">
        <w:trPr>
          <w:trHeight w:val="734"/>
        </w:trPr>
        <w:tc>
          <w:tcPr>
            <w:tcW w:w="1838" w:type="dxa"/>
            <w:vAlign w:val="center"/>
          </w:tcPr>
          <w:p w:rsidR="00DC05BD" w:rsidRDefault="005F2009" w:rsidP="0027032A">
            <w:pPr>
              <w:spacing w:line="540" w:lineRule="exact"/>
              <w:rPr>
                <w:rFonts w:ascii="黑体" w:eastAsia="黑体" w:hAnsi="黑体"/>
                <w:sz w:val="24"/>
              </w:rPr>
            </w:pPr>
            <w:r>
              <w:rPr>
                <w:rFonts w:ascii="黑体" w:eastAsia="黑体" w:hAnsi="黑体" w:hint="eastAsia"/>
                <w:sz w:val="24"/>
              </w:rPr>
              <w:t>课程类别</w:t>
            </w:r>
          </w:p>
        </w:tc>
        <w:tc>
          <w:tcPr>
            <w:tcW w:w="3686" w:type="dxa"/>
            <w:vAlign w:val="center"/>
          </w:tcPr>
          <w:p w:rsidR="00DC05BD" w:rsidRDefault="005F2009" w:rsidP="0027032A">
            <w:pPr>
              <w:spacing w:line="540" w:lineRule="exact"/>
              <w:rPr>
                <w:rFonts w:ascii="黑体" w:eastAsia="黑体" w:hAnsi="黑体"/>
                <w:sz w:val="24"/>
              </w:rPr>
            </w:pPr>
            <w:r>
              <w:rPr>
                <w:rFonts w:ascii="黑体" w:eastAsia="黑体" w:hAnsi="黑体" w:hint="eastAsia"/>
                <w:sz w:val="24"/>
              </w:rPr>
              <w:t>课程名称</w:t>
            </w:r>
          </w:p>
        </w:tc>
        <w:tc>
          <w:tcPr>
            <w:tcW w:w="850" w:type="dxa"/>
            <w:vAlign w:val="center"/>
          </w:tcPr>
          <w:p w:rsidR="00DC05BD" w:rsidRDefault="005F2009" w:rsidP="0027032A">
            <w:pPr>
              <w:spacing w:line="540" w:lineRule="exact"/>
              <w:rPr>
                <w:rFonts w:ascii="黑体" w:eastAsia="黑体" w:hAnsi="黑体"/>
                <w:sz w:val="24"/>
              </w:rPr>
            </w:pPr>
            <w:r>
              <w:rPr>
                <w:rFonts w:ascii="黑体" w:eastAsia="黑体" w:hAnsi="黑体" w:hint="eastAsia"/>
                <w:sz w:val="24"/>
              </w:rPr>
              <w:t>学分</w:t>
            </w:r>
          </w:p>
        </w:tc>
        <w:tc>
          <w:tcPr>
            <w:tcW w:w="709" w:type="dxa"/>
            <w:vAlign w:val="center"/>
          </w:tcPr>
          <w:p w:rsidR="00DC05BD" w:rsidRDefault="005F2009" w:rsidP="0027032A">
            <w:pPr>
              <w:rPr>
                <w:rFonts w:ascii="黑体" w:eastAsia="黑体" w:hAnsi="黑体"/>
                <w:sz w:val="24"/>
              </w:rPr>
            </w:pPr>
            <w:r>
              <w:rPr>
                <w:rFonts w:ascii="黑体" w:eastAsia="黑体" w:hAnsi="黑体" w:hint="eastAsia"/>
                <w:sz w:val="24"/>
              </w:rPr>
              <w:t>开课</w:t>
            </w:r>
          </w:p>
          <w:p w:rsidR="00DC05BD" w:rsidRDefault="005F2009" w:rsidP="0027032A">
            <w:pPr>
              <w:rPr>
                <w:rFonts w:ascii="黑体" w:eastAsia="黑体" w:hAnsi="黑体"/>
                <w:sz w:val="24"/>
              </w:rPr>
            </w:pPr>
            <w:r>
              <w:rPr>
                <w:rFonts w:ascii="黑体" w:eastAsia="黑体" w:hAnsi="黑体" w:hint="eastAsia"/>
                <w:sz w:val="24"/>
              </w:rPr>
              <w:t>学期</w:t>
            </w:r>
          </w:p>
        </w:tc>
        <w:tc>
          <w:tcPr>
            <w:tcW w:w="1843" w:type="dxa"/>
            <w:vAlign w:val="center"/>
          </w:tcPr>
          <w:p w:rsidR="00DC05BD" w:rsidRDefault="005F2009" w:rsidP="0027032A">
            <w:pPr>
              <w:spacing w:line="540" w:lineRule="exact"/>
              <w:rPr>
                <w:rFonts w:ascii="黑体" w:eastAsia="黑体" w:hAnsi="黑体"/>
                <w:sz w:val="24"/>
              </w:rPr>
            </w:pPr>
            <w:r>
              <w:rPr>
                <w:rFonts w:ascii="黑体" w:eastAsia="黑体" w:hAnsi="黑体" w:hint="eastAsia"/>
                <w:sz w:val="24"/>
              </w:rPr>
              <w:t>备注</w:t>
            </w:r>
          </w:p>
        </w:tc>
      </w:tr>
      <w:tr w:rsidR="00DC05BD">
        <w:tc>
          <w:tcPr>
            <w:tcW w:w="1838" w:type="dxa"/>
            <w:vMerge w:val="restart"/>
            <w:vAlign w:val="center"/>
          </w:tcPr>
          <w:p w:rsidR="00DC05BD" w:rsidRDefault="005F2009" w:rsidP="0027032A">
            <w:pPr>
              <w:spacing w:line="500" w:lineRule="exact"/>
              <w:rPr>
                <w:rFonts w:ascii="仿宋_GB2312" w:eastAsia="仿宋_GB2312" w:hAnsiTheme="minorEastAsia"/>
                <w:sz w:val="24"/>
              </w:rPr>
            </w:pPr>
            <w:r>
              <w:rPr>
                <w:rFonts w:ascii="仿宋_GB2312" w:eastAsia="仿宋_GB2312" w:hAnsiTheme="minorEastAsia" w:hint="eastAsia"/>
                <w:sz w:val="24"/>
              </w:rPr>
              <w:t>专业基础课</w:t>
            </w:r>
          </w:p>
          <w:p w:rsidR="00DC05BD" w:rsidRDefault="00DC05BD" w:rsidP="0027032A">
            <w:pPr>
              <w:spacing w:line="500" w:lineRule="exact"/>
              <w:rPr>
                <w:rFonts w:ascii="仿宋_GB2312" w:eastAsia="仿宋_GB2312"/>
                <w:szCs w:val="21"/>
              </w:rPr>
            </w:pPr>
          </w:p>
        </w:tc>
        <w:tc>
          <w:tcPr>
            <w:tcW w:w="3686" w:type="dxa"/>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神经解剖学</w:t>
            </w:r>
          </w:p>
        </w:tc>
        <w:tc>
          <w:tcPr>
            <w:tcW w:w="850"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843" w:type="dxa"/>
            <w:vMerge w:val="restart"/>
            <w:vAlign w:val="center"/>
          </w:tcPr>
          <w:p w:rsidR="00DC05BD" w:rsidRDefault="005F2009" w:rsidP="0027032A">
            <w:pPr>
              <w:spacing w:line="540" w:lineRule="exact"/>
              <w:rPr>
                <w:rFonts w:ascii="仿宋_GB2312" w:eastAsia="仿宋_GB2312"/>
                <w:sz w:val="24"/>
              </w:rPr>
            </w:pPr>
            <w:r>
              <w:rPr>
                <w:rFonts w:ascii="仿宋_GB2312" w:eastAsia="仿宋_GB2312" w:hint="eastAsia"/>
                <w:sz w:val="24"/>
              </w:rPr>
              <w:t>至少选修2学分</w:t>
            </w:r>
          </w:p>
        </w:tc>
      </w:tr>
      <w:tr w:rsidR="00DC05BD">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细胞分子生物学实验技术</w:t>
            </w:r>
          </w:p>
        </w:tc>
        <w:tc>
          <w:tcPr>
            <w:tcW w:w="850"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3</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秋</w:t>
            </w:r>
          </w:p>
        </w:tc>
        <w:tc>
          <w:tcPr>
            <w:tcW w:w="1843" w:type="dxa"/>
            <w:vMerge/>
            <w:vAlign w:val="center"/>
          </w:tcPr>
          <w:p w:rsidR="00DC05BD" w:rsidRDefault="00DC05BD" w:rsidP="0027032A">
            <w:pPr>
              <w:spacing w:line="540" w:lineRule="exact"/>
              <w:rPr>
                <w:rFonts w:ascii="仿宋_GB2312" w:eastAsia="仿宋_GB2312"/>
                <w:sz w:val="24"/>
              </w:rPr>
            </w:pPr>
          </w:p>
        </w:tc>
      </w:tr>
      <w:tr w:rsidR="00DC05BD">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临床实践指南方法与实践</w:t>
            </w:r>
          </w:p>
        </w:tc>
        <w:tc>
          <w:tcPr>
            <w:tcW w:w="850"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3</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843" w:type="dxa"/>
            <w:vMerge/>
            <w:vAlign w:val="center"/>
          </w:tcPr>
          <w:p w:rsidR="00DC05BD" w:rsidRDefault="00DC05BD" w:rsidP="0027032A">
            <w:pPr>
              <w:spacing w:line="540" w:lineRule="exact"/>
              <w:rPr>
                <w:rFonts w:ascii="仿宋_GB2312" w:eastAsia="仿宋_GB2312"/>
                <w:sz w:val="24"/>
              </w:rPr>
            </w:pPr>
          </w:p>
        </w:tc>
      </w:tr>
      <w:tr w:rsidR="00DC05BD">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现代药理学实验与技术</w:t>
            </w:r>
          </w:p>
        </w:tc>
        <w:tc>
          <w:tcPr>
            <w:tcW w:w="850"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843" w:type="dxa"/>
            <w:vMerge/>
            <w:vAlign w:val="center"/>
          </w:tcPr>
          <w:p w:rsidR="00DC05BD" w:rsidRDefault="00DC05BD" w:rsidP="0027032A">
            <w:pPr>
              <w:spacing w:line="540" w:lineRule="exact"/>
              <w:rPr>
                <w:rFonts w:ascii="仿宋_GB2312" w:eastAsia="仿宋_GB2312"/>
                <w:sz w:val="24"/>
              </w:rPr>
            </w:pPr>
          </w:p>
        </w:tc>
      </w:tr>
      <w:tr w:rsidR="00DC05BD">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质谱技术在生命科学中的应用</w:t>
            </w:r>
          </w:p>
        </w:tc>
        <w:tc>
          <w:tcPr>
            <w:tcW w:w="850"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秋</w:t>
            </w:r>
          </w:p>
        </w:tc>
        <w:tc>
          <w:tcPr>
            <w:tcW w:w="1843" w:type="dxa"/>
            <w:vMerge/>
            <w:vAlign w:val="center"/>
          </w:tcPr>
          <w:p w:rsidR="00DC05BD" w:rsidRDefault="00DC05BD" w:rsidP="0027032A">
            <w:pPr>
              <w:spacing w:line="540" w:lineRule="exact"/>
              <w:rPr>
                <w:rFonts w:ascii="仿宋_GB2312" w:eastAsia="仿宋_GB2312"/>
                <w:sz w:val="24"/>
              </w:rPr>
            </w:pPr>
          </w:p>
        </w:tc>
      </w:tr>
      <w:tr w:rsidR="00DC05BD">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显微成像</w:t>
            </w:r>
          </w:p>
        </w:tc>
        <w:tc>
          <w:tcPr>
            <w:tcW w:w="850"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秋</w:t>
            </w:r>
          </w:p>
        </w:tc>
        <w:tc>
          <w:tcPr>
            <w:tcW w:w="1843" w:type="dxa"/>
            <w:vMerge/>
            <w:vAlign w:val="center"/>
          </w:tcPr>
          <w:p w:rsidR="00DC05BD" w:rsidRDefault="00DC05BD" w:rsidP="0027032A">
            <w:pPr>
              <w:spacing w:line="540" w:lineRule="exact"/>
              <w:rPr>
                <w:rFonts w:ascii="仿宋_GB2312" w:eastAsia="仿宋_GB2312"/>
                <w:sz w:val="24"/>
              </w:rPr>
            </w:pPr>
          </w:p>
        </w:tc>
      </w:tr>
      <w:tr w:rsidR="00DC05BD">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细胞生物学进展</w:t>
            </w:r>
          </w:p>
        </w:tc>
        <w:tc>
          <w:tcPr>
            <w:tcW w:w="850"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3</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843" w:type="dxa"/>
            <w:vMerge/>
            <w:vAlign w:val="center"/>
          </w:tcPr>
          <w:p w:rsidR="00DC05BD" w:rsidRDefault="00DC05BD" w:rsidP="0027032A">
            <w:pPr>
              <w:spacing w:line="540" w:lineRule="exact"/>
              <w:rPr>
                <w:rFonts w:ascii="仿宋_GB2312" w:eastAsia="仿宋_GB2312"/>
                <w:sz w:val="24"/>
              </w:rPr>
            </w:pPr>
          </w:p>
        </w:tc>
      </w:tr>
      <w:tr w:rsidR="00DC05BD">
        <w:tc>
          <w:tcPr>
            <w:tcW w:w="1838" w:type="dxa"/>
            <w:vMerge/>
            <w:vAlign w:val="center"/>
          </w:tcPr>
          <w:p w:rsidR="00DC05BD" w:rsidRDefault="00DC05BD" w:rsidP="0027032A">
            <w:pPr>
              <w:spacing w:line="540" w:lineRule="exact"/>
              <w:rPr>
                <w:rFonts w:ascii="仿宋_GB2312" w:eastAsia="仿宋_GB2312"/>
                <w:szCs w:val="21"/>
              </w:rPr>
            </w:pPr>
          </w:p>
        </w:tc>
        <w:tc>
          <w:tcPr>
            <w:tcW w:w="3686"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肿瘤信号转导</w:t>
            </w:r>
          </w:p>
        </w:tc>
        <w:tc>
          <w:tcPr>
            <w:tcW w:w="850"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3</w:t>
            </w:r>
          </w:p>
        </w:tc>
        <w:tc>
          <w:tcPr>
            <w:tcW w:w="709" w:type="dxa"/>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843" w:type="dxa"/>
            <w:vMerge/>
            <w:vAlign w:val="center"/>
          </w:tcPr>
          <w:p w:rsidR="00DC05BD" w:rsidRDefault="00DC05BD" w:rsidP="0027032A">
            <w:pPr>
              <w:spacing w:line="540" w:lineRule="exact"/>
              <w:rPr>
                <w:rFonts w:ascii="仿宋_GB2312" w:eastAsia="仿宋_GB2312"/>
                <w:sz w:val="24"/>
              </w:rPr>
            </w:pPr>
          </w:p>
        </w:tc>
      </w:tr>
    </w:tbl>
    <w:p w:rsidR="00DC05BD" w:rsidRPr="005753E3" w:rsidRDefault="005F2009" w:rsidP="0027032A">
      <w:pPr>
        <w:spacing w:line="540" w:lineRule="exact"/>
        <w:ind w:firstLineChars="200" w:firstLine="640"/>
        <w:rPr>
          <w:rFonts w:ascii="仿宋_GB2312" w:eastAsia="仿宋_GB2312"/>
          <w:sz w:val="32"/>
          <w:szCs w:val="32"/>
        </w:rPr>
      </w:pPr>
      <w:r w:rsidRPr="005753E3">
        <w:rPr>
          <w:rFonts w:ascii="仿宋_GB2312" w:eastAsia="仿宋_GB2312" w:hint="eastAsia"/>
          <w:sz w:val="32"/>
          <w:szCs w:val="32"/>
        </w:rPr>
        <w:t>（3）专业核心课</w:t>
      </w:r>
    </w:p>
    <w:p w:rsidR="00DC05BD" w:rsidRPr="005753E3" w:rsidRDefault="005F2009" w:rsidP="0027032A">
      <w:pPr>
        <w:spacing w:line="540" w:lineRule="exact"/>
        <w:ind w:firstLineChars="200" w:firstLine="640"/>
        <w:rPr>
          <w:rFonts w:ascii="仿宋_GB2312" w:eastAsia="仿宋_GB2312"/>
          <w:sz w:val="32"/>
          <w:szCs w:val="32"/>
        </w:rPr>
      </w:pPr>
      <w:r w:rsidRPr="005753E3">
        <w:rPr>
          <w:rFonts w:ascii="仿宋_GB2312" w:eastAsia="仿宋_GB2312" w:hint="eastAsia"/>
          <w:sz w:val="32"/>
          <w:szCs w:val="32"/>
        </w:rPr>
        <w:t>本</w:t>
      </w:r>
      <w:proofErr w:type="gramStart"/>
      <w:r w:rsidRPr="005753E3">
        <w:rPr>
          <w:rFonts w:ascii="仿宋_GB2312" w:eastAsia="仿宋_GB2312" w:hint="eastAsia"/>
          <w:sz w:val="32"/>
          <w:szCs w:val="32"/>
        </w:rPr>
        <w:t>研</w:t>
      </w:r>
      <w:proofErr w:type="gramEnd"/>
      <w:r w:rsidRPr="005753E3">
        <w:rPr>
          <w:rFonts w:ascii="仿宋_GB2312" w:eastAsia="仿宋_GB2312" w:hint="eastAsia"/>
          <w:sz w:val="32"/>
          <w:szCs w:val="32"/>
        </w:rPr>
        <w:t>贯通人才专业核心课是本专业学生掌握和提高医</w:t>
      </w:r>
      <w:r w:rsidRPr="005753E3">
        <w:rPr>
          <w:rFonts w:ascii="仿宋_GB2312" w:eastAsia="仿宋_GB2312" w:hint="eastAsia"/>
          <w:sz w:val="32"/>
          <w:szCs w:val="32"/>
        </w:rPr>
        <w:lastRenderedPageBreak/>
        <w:t>学基础理论、基本知识、技能训练和科研水平的必修课程。专业核心课共计</w:t>
      </w:r>
      <w:r w:rsidRPr="005753E3">
        <w:rPr>
          <w:rFonts w:ascii="仿宋_GB2312" w:eastAsia="仿宋_GB2312"/>
          <w:sz w:val="32"/>
          <w:szCs w:val="32"/>
        </w:rPr>
        <w:t>19</w:t>
      </w:r>
      <w:r w:rsidRPr="005753E3">
        <w:rPr>
          <w:rFonts w:ascii="仿宋_GB2312" w:eastAsia="仿宋_GB2312" w:hint="eastAsia"/>
          <w:sz w:val="32"/>
          <w:szCs w:val="32"/>
        </w:rPr>
        <w:t>门。</w:t>
      </w:r>
    </w:p>
    <w:p w:rsidR="00DC05BD" w:rsidRPr="005753E3" w:rsidRDefault="005F2009" w:rsidP="0027032A">
      <w:pPr>
        <w:spacing w:line="540" w:lineRule="exact"/>
        <w:ind w:firstLineChars="200" w:firstLine="640"/>
        <w:rPr>
          <w:rFonts w:ascii="仿宋_GB2312" w:eastAsia="仿宋_GB2312"/>
          <w:sz w:val="32"/>
          <w:szCs w:val="32"/>
        </w:rPr>
      </w:pPr>
      <w:proofErr w:type="gramStart"/>
      <w:r w:rsidRPr="005753E3">
        <w:rPr>
          <w:rFonts w:ascii="仿宋_GB2312" w:eastAsia="仿宋_GB2312" w:hint="eastAsia"/>
          <w:sz w:val="32"/>
          <w:szCs w:val="32"/>
        </w:rPr>
        <w:t>本硕贯通</w:t>
      </w:r>
      <w:proofErr w:type="gramEnd"/>
      <w:r w:rsidRPr="005753E3">
        <w:rPr>
          <w:rFonts w:ascii="仿宋_GB2312" w:eastAsia="仿宋_GB2312" w:hint="eastAsia"/>
          <w:sz w:val="32"/>
          <w:szCs w:val="32"/>
        </w:rPr>
        <w:t>：</w:t>
      </w:r>
      <w:bookmarkStart w:id="0" w:name="_Hlk139386999"/>
      <w:r w:rsidRPr="005753E3">
        <w:rPr>
          <w:rFonts w:ascii="仿宋_GB2312" w:eastAsia="仿宋_GB2312" w:hint="eastAsia"/>
          <w:sz w:val="32"/>
          <w:szCs w:val="32"/>
        </w:rPr>
        <w:t>学术</w:t>
      </w:r>
      <w:proofErr w:type="gramStart"/>
      <w:r w:rsidRPr="005753E3">
        <w:rPr>
          <w:rFonts w:ascii="仿宋_GB2312" w:eastAsia="仿宋_GB2312" w:hint="eastAsia"/>
          <w:sz w:val="32"/>
          <w:szCs w:val="32"/>
        </w:rPr>
        <w:t>学位本硕贯通</w:t>
      </w:r>
      <w:proofErr w:type="gramEnd"/>
      <w:r w:rsidRPr="005753E3">
        <w:rPr>
          <w:rFonts w:ascii="仿宋_GB2312" w:eastAsia="仿宋_GB2312" w:hint="eastAsia"/>
          <w:sz w:val="32"/>
          <w:szCs w:val="32"/>
        </w:rPr>
        <w:t>学生硕士阶段须修读不少于1</w:t>
      </w:r>
      <w:r w:rsidRPr="005753E3">
        <w:rPr>
          <w:rFonts w:ascii="仿宋_GB2312" w:eastAsia="仿宋_GB2312"/>
          <w:sz w:val="32"/>
          <w:szCs w:val="32"/>
        </w:rPr>
        <w:t>8</w:t>
      </w:r>
      <w:r w:rsidRPr="005753E3">
        <w:rPr>
          <w:rFonts w:ascii="仿宋_GB2312" w:eastAsia="仿宋_GB2312" w:hint="eastAsia"/>
          <w:sz w:val="32"/>
          <w:szCs w:val="32"/>
        </w:rPr>
        <w:t>学分，专业学位须修读不少于8学分。</w:t>
      </w:r>
      <w:bookmarkEnd w:id="0"/>
    </w:p>
    <w:p w:rsidR="00DC05BD" w:rsidRDefault="005F2009" w:rsidP="0027032A">
      <w:pPr>
        <w:spacing w:line="540" w:lineRule="exact"/>
        <w:ind w:firstLineChars="200" w:firstLine="640"/>
        <w:rPr>
          <w:rFonts w:ascii="仿宋_GB2312" w:eastAsia="仿宋_GB2312"/>
          <w:sz w:val="32"/>
          <w:szCs w:val="32"/>
        </w:rPr>
      </w:pPr>
      <w:proofErr w:type="gramStart"/>
      <w:r w:rsidRPr="005753E3">
        <w:rPr>
          <w:rFonts w:ascii="仿宋_GB2312" w:eastAsia="仿宋_GB2312" w:hint="eastAsia"/>
          <w:sz w:val="32"/>
          <w:szCs w:val="32"/>
        </w:rPr>
        <w:t>本博贯通</w:t>
      </w:r>
      <w:proofErr w:type="gramEnd"/>
      <w:r w:rsidRPr="005753E3">
        <w:rPr>
          <w:rFonts w:ascii="仿宋_GB2312" w:eastAsia="仿宋_GB2312" w:hint="eastAsia"/>
          <w:sz w:val="32"/>
          <w:szCs w:val="32"/>
        </w:rPr>
        <w:t>：学术</w:t>
      </w:r>
      <w:proofErr w:type="gramStart"/>
      <w:r w:rsidRPr="005753E3">
        <w:rPr>
          <w:rFonts w:ascii="仿宋_GB2312" w:eastAsia="仿宋_GB2312" w:hint="eastAsia"/>
          <w:sz w:val="32"/>
          <w:szCs w:val="32"/>
        </w:rPr>
        <w:t>学位本博贯通</w:t>
      </w:r>
      <w:proofErr w:type="gramEnd"/>
      <w:r w:rsidRPr="005753E3">
        <w:rPr>
          <w:rFonts w:ascii="仿宋_GB2312" w:eastAsia="仿宋_GB2312" w:hint="eastAsia"/>
          <w:sz w:val="32"/>
          <w:szCs w:val="32"/>
        </w:rPr>
        <w:t>学生博士阶段须修读不少于2</w:t>
      </w:r>
      <w:r w:rsidRPr="005753E3">
        <w:rPr>
          <w:rFonts w:ascii="仿宋_GB2312" w:eastAsia="仿宋_GB2312"/>
          <w:sz w:val="32"/>
          <w:szCs w:val="32"/>
        </w:rPr>
        <w:t>1</w:t>
      </w:r>
      <w:r w:rsidRPr="005753E3">
        <w:rPr>
          <w:rFonts w:ascii="仿宋_GB2312" w:eastAsia="仿宋_GB2312" w:hint="eastAsia"/>
          <w:sz w:val="32"/>
          <w:szCs w:val="32"/>
        </w:rPr>
        <w:t>学分，专业学位须修读不少于1</w:t>
      </w:r>
      <w:r w:rsidRPr="005753E3">
        <w:rPr>
          <w:rFonts w:ascii="仿宋_GB2312" w:eastAsia="仿宋_GB2312"/>
          <w:sz w:val="32"/>
          <w:szCs w:val="32"/>
        </w:rPr>
        <w:t>2</w:t>
      </w:r>
      <w:r w:rsidRPr="005753E3">
        <w:rPr>
          <w:rFonts w:ascii="仿宋_GB2312" w:eastAsia="仿宋_GB2312" w:hint="eastAsia"/>
          <w:sz w:val="32"/>
          <w:szCs w:val="32"/>
        </w:rPr>
        <w:t>学分。</w:t>
      </w:r>
    </w:p>
    <w:tbl>
      <w:tblPr>
        <w:tblStyle w:val="af6"/>
        <w:tblW w:w="5553" w:type="pct"/>
        <w:tblInd w:w="-147" w:type="dxa"/>
        <w:tblLayout w:type="fixed"/>
        <w:tblLook w:val="04A0" w:firstRow="1" w:lastRow="0" w:firstColumn="1" w:lastColumn="0" w:noHBand="0" w:noVBand="1"/>
      </w:tblPr>
      <w:tblGrid>
        <w:gridCol w:w="1566"/>
        <w:gridCol w:w="3398"/>
        <w:gridCol w:w="708"/>
        <w:gridCol w:w="708"/>
        <w:gridCol w:w="1701"/>
        <w:gridCol w:w="1133"/>
      </w:tblGrid>
      <w:tr w:rsidR="00DC05BD">
        <w:trPr>
          <w:trHeight w:val="567"/>
        </w:trPr>
        <w:tc>
          <w:tcPr>
            <w:tcW w:w="850" w:type="pct"/>
            <w:vAlign w:val="center"/>
          </w:tcPr>
          <w:p w:rsidR="00DC05BD" w:rsidRDefault="005F2009" w:rsidP="0027032A">
            <w:pPr>
              <w:rPr>
                <w:rFonts w:ascii="黑体" w:eastAsia="黑体" w:hAnsi="黑体"/>
                <w:sz w:val="24"/>
              </w:rPr>
            </w:pPr>
            <w:r>
              <w:rPr>
                <w:rFonts w:ascii="黑体" w:eastAsia="黑体" w:hAnsi="黑体" w:hint="eastAsia"/>
                <w:sz w:val="24"/>
              </w:rPr>
              <w:t>课程类别</w:t>
            </w:r>
          </w:p>
        </w:tc>
        <w:tc>
          <w:tcPr>
            <w:tcW w:w="1844" w:type="pct"/>
            <w:vAlign w:val="center"/>
          </w:tcPr>
          <w:p w:rsidR="00DC05BD" w:rsidRDefault="005F2009" w:rsidP="0027032A">
            <w:pPr>
              <w:ind w:firstLine="480"/>
              <w:rPr>
                <w:rFonts w:ascii="黑体" w:eastAsia="黑体" w:hAnsi="黑体"/>
                <w:sz w:val="24"/>
              </w:rPr>
            </w:pPr>
            <w:r>
              <w:rPr>
                <w:rFonts w:ascii="黑体" w:eastAsia="黑体" w:hAnsi="黑体" w:hint="eastAsia"/>
                <w:sz w:val="24"/>
              </w:rPr>
              <w:t>课程名称</w:t>
            </w:r>
          </w:p>
        </w:tc>
        <w:tc>
          <w:tcPr>
            <w:tcW w:w="384" w:type="pct"/>
            <w:vAlign w:val="center"/>
          </w:tcPr>
          <w:p w:rsidR="00DC05BD" w:rsidRDefault="005F2009" w:rsidP="0027032A">
            <w:pPr>
              <w:rPr>
                <w:rFonts w:ascii="黑体" w:eastAsia="黑体" w:hAnsi="黑体"/>
                <w:sz w:val="24"/>
              </w:rPr>
            </w:pPr>
            <w:r>
              <w:rPr>
                <w:rFonts w:ascii="黑体" w:eastAsia="黑体" w:hAnsi="黑体" w:hint="eastAsia"/>
                <w:sz w:val="24"/>
              </w:rPr>
              <w:t>学分</w:t>
            </w:r>
          </w:p>
        </w:tc>
        <w:tc>
          <w:tcPr>
            <w:tcW w:w="384" w:type="pct"/>
            <w:vAlign w:val="center"/>
          </w:tcPr>
          <w:p w:rsidR="00DC05BD" w:rsidRDefault="005F2009" w:rsidP="0027032A">
            <w:pPr>
              <w:rPr>
                <w:rFonts w:ascii="黑体" w:eastAsia="黑体" w:hAnsi="黑体"/>
                <w:sz w:val="24"/>
              </w:rPr>
            </w:pPr>
            <w:r>
              <w:rPr>
                <w:rFonts w:ascii="黑体" w:eastAsia="黑体" w:hAnsi="黑体" w:hint="eastAsia"/>
                <w:sz w:val="24"/>
              </w:rPr>
              <w:t>开课</w:t>
            </w:r>
          </w:p>
          <w:p w:rsidR="00DC05BD" w:rsidRDefault="005F2009" w:rsidP="0027032A">
            <w:pPr>
              <w:rPr>
                <w:rFonts w:ascii="黑体" w:eastAsia="黑体" w:hAnsi="黑体"/>
                <w:sz w:val="24"/>
              </w:rPr>
            </w:pPr>
            <w:r>
              <w:rPr>
                <w:rFonts w:ascii="黑体" w:eastAsia="黑体" w:hAnsi="黑体" w:hint="eastAsia"/>
                <w:sz w:val="24"/>
              </w:rPr>
              <w:t>学期</w:t>
            </w:r>
          </w:p>
        </w:tc>
        <w:tc>
          <w:tcPr>
            <w:tcW w:w="1538" w:type="pct"/>
            <w:gridSpan w:val="2"/>
            <w:vAlign w:val="center"/>
          </w:tcPr>
          <w:p w:rsidR="00DC05BD" w:rsidRDefault="005F2009" w:rsidP="0027032A">
            <w:pPr>
              <w:rPr>
                <w:rFonts w:ascii="黑体" w:eastAsia="黑体" w:hAnsi="黑体"/>
                <w:sz w:val="24"/>
              </w:rPr>
            </w:pPr>
            <w:r w:rsidRPr="005753E3">
              <w:rPr>
                <w:rFonts w:ascii="黑体" w:eastAsia="黑体" w:hAnsi="黑体" w:hint="eastAsia"/>
                <w:sz w:val="24"/>
              </w:rPr>
              <w:t>备注</w:t>
            </w:r>
          </w:p>
        </w:tc>
      </w:tr>
      <w:tr w:rsidR="00DC05BD">
        <w:trPr>
          <w:trHeight w:val="567"/>
        </w:trPr>
        <w:tc>
          <w:tcPr>
            <w:tcW w:w="850" w:type="pct"/>
            <w:vMerge w:val="restart"/>
            <w:vAlign w:val="center"/>
          </w:tcPr>
          <w:p w:rsidR="00DC05BD" w:rsidRDefault="005F2009" w:rsidP="0027032A">
            <w:pPr>
              <w:rPr>
                <w:rFonts w:ascii="仿宋_GB2312" w:eastAsia="仿宋_GB2312"/>
                <w:sz w:val="24"/>
              </w:rPr>
            </w:pPr>
            <w:r>
              <w:rPr>
                <w:rFonts w:ascii="仿宋_GB2312" w:eastAsia="仿宋_GB2312" w:hint="eastAsia"/>
                <w:sz w:val="24"/>
              </w:rPr>
              <w:t>专业核心课</w:t>
            </w:r>
          </w:p>
        </w:tc>
        <w:tc>
          <w:tcPr>
            <w:tcW w:w="1844" w:type="pct"/>
            <w:vAlign w:val="center"/>
          </w:tcPr>
          <w:p w:rsidR="00DC05BD" w:rsidRDefault="005F2009" w:rsidP="00B261C0">
            <w:pPr>
              <w:ind w:firstLine="480"/>
              <w:rPr>
                <w:rFonts w:ascii="仿宋_GB2312" w:eastAsia="仿宋_GB2312"/>
                <w:sz w:val="24"/>
              </w:rPr>
            </w:pPr>
            <w:r>
              <w:rPr>
                <w:rFonts w:ascii="仿宋_GB2312" w:eastAsia="仿宋_GB2312" w:hAnsiTheme="minorEastAsia" w:hint="eastAsia"/>
                <w:sz w:val="24"/>
              </w:rPr>
              <w:t>卫生与健康研究方法</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学术学位必修</w:t>
            </w:r>
          </w:p>
        </w:tc>
        <w:tc>
          <w:tcPr>
            <w:tcW w:w="615" w:type="pct"/>
            <w:vAlign w:val="center"/>
          </w:tcPr>
          <w:p w:rsidR="00DC05BD" w:rsidRDefault="00DC05BD" w:rsidP="0027032A">
            <w:pPr>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sz w:val="24"/>
              </w:rPr>
            </w:pPr>
            <w:r>
              <w:rPr>
                <w:rFonts w:ascii="仿宋_GB2312" w:eastAsia="仿宋_GB2312" w:hAnsiTheme="minorEastAsia" w:hint="eastAsia"/>
                <w:sz w:val="24"/>
              </w:rPr>
              <w:t>分子生物学</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学术学位必修</w:t>
            </w:r>
          </w:p>
        </w:tc>
        <w:tc>
          <w:tcPr>
            <w:tcW w:w="615" w:type="pct"/>
            <w:vAlign w:val="center"/>
          </w:tcPr>
          <w:p w:rsidR="00DC05BD" w:rsidRDefault="00DC05BD" w:rsidP="0027032A">
            <w:pPr>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临床科学研究与管理</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proofErr w:type="gramStart"/>
            <w:r>
              <w:rPr>
                <w:rFonts w:ascii="仿宋_GB2312" w:eastAsia="仿宋_GB2312" w:hint="eastAsia"/>
                <w:sz w:val="24"/>
              </w:rPr>
              <w:t>本博必修</w:t>
            </w:r>
            <w:proofErr w:type="gramEnd"/>
          </w:p>
        </w:tc>
        <w:tc>
          <w:tcPr>
            <w:tcW w:w="615" w:type="pct"/>
            <w:vAlign w:val="center"/>
          </w:tcPr>
          <w:p w:rsidR="00DC05BD" w:rsidRDefault="00DC05BD" w:rsidP="0027032A">
            <w:pPr>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临床医学专题讲座</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proofErr w:type="gramStart"/>
            <w:r>
              <w:rPr>
                <w:rFonts w:ascii="仿宋_GB2312" w:eastAsia="仿宋_GB2312" w:hint="eastAsia"/>
                <w:sz w:val="24"/>
              </w:rPr>
              <w:t>本博必修</w:t>
            </w:r>
            <w:proofErr w:type="gramEnd"/>
            <w:r>
              <w:rPr>
                <w:rFonts w:ascii="仿宋_GB2312" w:eastAsia="仿宋_GB2312" w:hint="eastAsia"/>
                <w:sz w:val="24"/>
              </w:rPr>
              <w:t>（专）</w:t>
            </w:r>
          </w:p>
        </w:tc>
        <w:tc>
          <w:tcPr>
            <w:tcW w:w="615" w:type="pct"/>
            <w:vAlign w:val="center"/>
          </w:tcPr>
          <w:p w:rsidR="00DC05BD" w:rsidRDefault="00DC05BD" w:rsidP="0027032A">
            <w:pPr>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论文写作指导与专业英语</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春</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学术学位必修</w:t>
            </w:r>
          </w:p>
        </w:tc>
        <w:tc>
          <w:tcPr>
            <w:tcW w:w="615" w:type="pct"/>
            <w:vMerge w:val="restart"/>
            <w:vAlign w:val="center"/>
          </w:tcPr>
          <w:p w:rsidR="00DC05BD" w:rsidRDefault="005F2009" w:rsidP="0027032A">
            <w:pPr>
              <w:rPr>
                <w:rFonts w:ascii="仿宋_GB2312" w:eastAsia="仿宋_GB2312"/>
                <w:sz w:val="24"/>
              </w:rPr>
            </w:pPr>
            <w:r>
              <w:rPr>
                <w:rFonts w:ascii="仿宋_GB2312" w:eastAsia="仿宋_GB2312" w:hint="eastAsia"/>
                <w:sz w:val="24"/>
              </w:rPr>
              <w:t>专业</w:t>
            </w:r>
            <w:proofErr w:type="gramStart"/>
            <w:r>
              <w:rPr>
                <w:rFonts w:ascii="仿宋_GB2312" w:eastAsia="仿宋_GB2312" w:hint="eastAsia"/>
                <w:sz w:val="24"/>
              </w:rPr>
              <w:t>学位本硕</w:t>
            </w:r>
            <w:proofErr w:type="gramEnd"/>
            <w:r>
              <w:rPr>
                <w:rFonts w:ascii="仿宋_GB2312" w:eastAsia="仿宋_GB2312" w:hAnsi="宋体" w:hint="eastAsia"/>
                <w:color w:val="000000" w:themeColor="text1"/>
                <w:spacing w:val="11"/>
                <w:kern w:val="0"/>
                <w:sz w:val="24"/>
              </w:rPr>
              <w:t>≥3学分</w:t>
            </w: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sz w:val="24"/>
              </w:rPr>
            </w:pPr>
            <w:r>
              <w:rPr>
                <w:rFonts w:ascii="仿宋_GB2312" w:eastAsia="仿宋_GB2312" w:hAnsiTheme="minorEastAsia" w:hint="eastAsia"/>
                <w:sz w:val="24"/>
              </w:rPr>
              <w:t>细胞与分子免疫学</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3</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学术学位必修</w:t>
            </w:r>
          </w:p>
        </w:tc>
        <w:tc>
          <w:tcPr>
            <w:tcW w:w="615" w:type="pct"/>
            <w:vMerge/>
            <w:vAlign w:val="center"/>
          </w:tcPr>
          <w:p w:rsidR="00DC05BD" w:rsidRDefault="00DC05BD" w:rsidP="0027032A">
            <w:pPr>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sz w:val="24"/>
              </w:rPr>
            </w:pPr>
            <w:r>
              <w:rPr>
                <w:rFonts w:ascii="仿宋_GB2312" w:eastAsia="仿宋_GB2312" w:hAnsiTheme="minorEastAsia" w:hint="eastAsia"/>
                <w:sz w:val="24"/>
              </w:rPr>
              <w:t>临床伦理学</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学术学位必修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sz w:val="24"/>
              </w:rPr>
            </w:pPr>
            <w:r>
              <w:rPr>
                <w:rFonts w:ascii="仿宋_GB2312" w:eastAsia="仿宋_GB2312" w:hAnsiTheme="minorEastAsia" w:hint="eastAsia"/>
                <w:sz w:val="24"/>
              </w:rPr>
              <w:t>分子病理与分子诊断学</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3</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学术学位必修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sz w:val="24"/>
              </w:rPr>
            </w:pPr>
            <w:r>
              <w:rPr>
                <w:rFonts w:ascii="仿宋_GB2312" w:eastAsia="仿宋_GB2312" w:hAnsiTheme="minorEastAsia" w:hint="eastAsia"/>
                <w:sz w:val="24"/>
              </w:rPr>
              <w:t>临床思维与</w:t>
            </w:r>
            <w:proofErr w:type="gramStart"/>
            <w:r>
              <w:rPr>
                <w:rFonts w:ascii="仿宋_GB2312" w:eastAsia="仿宋_GB2312" w:hAnsiTheme="minorEastAsia" w:hint="eastAsia"/>
                <w:sz w:val="24"/>
              </w:rPr>
              <w:t>医</w:t>
            </w:r>
            <w:proofErr w:type="gramEnd"/>
            <w:r>
              <w:rPr>
                <w:rFonts w:ascii="仿宋_GB2312" w:eastAsia="仿宋_GB2312" w:hAnsiTheme="minorEastAsia" w:hint="eastAsia"/>
                <w:sz w:val="24"/>
              </w:rPr>
              <w:t>患沟通</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1</w:t>
            </w:r>
          </w:p>
        </w:tc>
        <w:tc>
          <w:tcPr>
            <w:tcW w:w="384"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restart"/>
            <w:vAlign w:val="center"/>
          </w:tcPr>
          <w:p w:rsidR="00DC05BD" w:rsidRDefault="005F2009" w:rsidP="0027032A">
            <w:pPr>
              <w:rPr>
                <w:rFonts w:ascii="仿宋_GB2312" w:eastAsia="仿宋_GB2312" w:hAnsiTheme="minorEastAsia"/>
                <w:sz w:val="24"/>
              </w:rPr>
            </w:pPr>
            <w:r>
              <w:rPr>
                <w:rFonts w:ascii="仿宋_GB2312" w:eastAsia="仿宋_GB2312" w:hint="eastAsia"/>
                <w:sz w:val="24"/>
              </w:rPr>
              <w:t>学术学位：</w:t>
            </w:r>
            <w:proofErr w:type="gramStart"/>
            <w:r>
              <w:rPr>
                <w:rFonts w:ascii="仿宋_GB2312" w:eastAsia="仿宋_GB2312" w:hint="eastAsia"/>
                <w:sz w:val="24"/>
              </w:rPr>
              <w:t>本硕</w:t>
            </w:r>
            <w:proofErr w:type="gramEnd"/>
            <w:r>
              <w:rPr>
                <w:rFonts w:ascii="仿宋_GB2312" w:eastAsia="仿宋_GB2312" w:hAnsi="宋体" w:hint="eastAsia"/>
                <w:color w:val="000000" w:themeColor="text1"/>
                <w:spacing w:val="11"/>
                <w:kern w:val="0"/>
                <w:sz w:val="24"/>
              </w:rPr>
              <w:t>≥</w:t>
            </w:r>
            <w:r>
              <w:rPr>
                <w:rFonts w:ascii="仿宋_GB2312" w:eastAsia="仿宋_GB2312" w:hAnsiTheme="minorEastAsia"/>
                <w:sz w:val="24"/>
              </w:rPr>
              <w:t>2</w:t>
            </w:r>
            <w:r>
              <w:rPr>
                <w:rFonts w:ascii="仿宋_GB2312" w:eastAsia="仿宋_GB2312" w:hAnsiTheme="minorEastAsia" w:hint="eastAsia"/>
                <w:sz w:val="24"/>
              </w:rPr>
              <w:t>学分；</w:t>
            </w:r>
            <w:proofErr w:type="gramStart"/>
            <w:r>
              <w:rPr>
                <w:rFonts w:ascii="仿宋_GB2312" w:eastAsia="仿宋_GB2312" w:hAnsiTheme="minorEastAsia" w:hint="eastAsia"/>
                <w:sz w:val="24"/>
              </w:rPr>
              <w:t>本博</w:t>
            </w:r>
            <w:proofErr w:type="gramEnd"/>
            <w:r>
              <w:rPr>
                <w:rFonts w:ascii="仿宋_GB2312" w:eastAsia="仿宋_GB2312" w:hAnsi="宋体" w:hint="eastAsia"/>
                <w:color w:val="000000" w:themeColor="text1"/>
                <w:spacing w:val="11"/>
                <w:kern w:val="0"/>
                <w:sz w:val="24"/>
              </w:rPr>
              <w:t>≥</w:t>
            </w:r>
            <w:r>
              <w:rPr>
                <w:rFonts w:ascii="仿宋_GB2312" w:eastAsia="仿宋_GB2312" w:hAnsi="宋体"/>
                <w:color w:val="000000" w:themeColor="text1"/>
                <w:spacing w:val="11"/>
                <w:kern w:val="0"/>
                <w:sz w:val="24"/>
              </w:rPr>
              <w:t>3</w:t>
            </w:r>
            <w:r>
              <w:rPr>
                <w:rFonts w:ascii="仿宋_GB2312" w:eastAsia="仿宋_GB2312" w:hAnsiTheme="minorEastAsia" w:hint="eastAsia"/>
                <w:sz w:val="24"/>
              </w:rPr>
              <w:t>学分。</w:t>
            </w:r>
          </w:p>
          <w:p w:rsidR="00DC05BD" w:rsidRDefault="00DC05BD" w:rsidP="0027032A">
            <w:pPr>
              <w:rPr>
                <w:rFonts w:ascii="仿宋_GB2312" w:eastAsia="仿宋_GB2312"/>
                <w:sz w:val="24"/>
              </w:rPr>
            </w:pPr>
          </w:p>
          <w:p w:rsidR="00DC05BD" w:rsidRDefault="005F2009" w:rsidP="0027032A">
            <w:pPr>
              <w:rPr>
                <w:rFonts w:ascii="仿宋_GB2312" w:eastAsia="仿宋_GB2312"/>
                <w:sz w:val="24"/>
              </w:rPr>
            </w:pPr>
            <w:r>
              <w:rPr>
                <w:rFonts w:ascii="仿宋_GB2312" w:eastAsia="仿宋_GB2312" w:hint="eastAsia"/>
                <w:sz w:val="24"/>
              </w:rPr>
              <w:t>专业学位：</w:t>
            </w:r>
            <w:proofErr w:type="gramStart"/>
            <w:r>
              <w:rPr>
                <w:rFonts w:ascii="仿宋_GB2312" w:eastAsia="仿宋_GB2312" w:hint="eastAsia"/>
                <w:sz w:val="24"/>
              </w:rPr>
              <w:t>本硕</w:t>
            </w:r>
            <w:proofErr w:type="gramEnd"/>
            <w:r>
              <w:rPr>
                <w:rFonts w:ascii="仿宋_GB2312" w:eastAsia="仿宋_GB2312" w:hAnsi="宋体" w:hint="eastAsia"/>
                <w:color w:val="000000" w:themeColor="text1"/>
                <w:spacing w:val="11"/>
                <w:kern w:val="0"/>
                <w:sz w:val="24"/>
              </w:rPr>
              <w:t>≥</w:t>
            </w:r>
            <w:r>
              <w:rPr>
                <w:rFonts w:ascii="仿宋_GB2312" w:eastAsia="仿宋_GB2312" w:hAnsi="宋体"/>
                <w:color w:val="000000" w:themeColor="text1"/>
                <w:spacing w:val="11"/>
                <w:kern w:val="0"/>
                <w:sz w:val="24"/>
              </w:rPr>
              <w:t>5</w:t>
            </w:r>
            <w:r>
              <w:rPr>
                <w:rFonts w:ascii="仿宋_GB2312" w:eastAsia="仿宋_GB2312" w:hAnsi="宋体" w:hint="eastAsia"/>
                <w:color w:val="000000" w:themeColor="text1"/>
                <w:spacing w:val="11"/>
                <w:kern w:val="0"/>
                <w:sz w:val="24"/>
              </w:rPr>
              <w:t>学分；</w:t>
            </w:r>
            <w:proofErr w:type="gramStart"/>
            <w:r>
              <w:rPr>
                <w:rFonts w:ascii="仿宋_GB2312" w:eastAsia="仿宋_GB2312" w:hAnsi="宋体" w:hint="eastAsia"/>
                <w:color w:val="000000" w:themeColor="text1"/>
                <w:spacing w:val="11"/>
                <w:kern w:val="0"/>
                <w:sz w:val="24"/>
              </w:rPr>
              <w:t>本博</w:t>
            </w:r>
            <w:proofErr w:type="gramEnd"/>
            <w:r>
              <w:rPr>
                <w:rFonts w:ascii="仿宋_GB2312" w:eastAsia="仿宋_GB2312" w:hAnsi="宋体" w:hint="eastAsia"/>
                <w:color w:val="000000" w:themeColor="text1"/>
                <w:spacing w:val="11"/>
                <w:kern w:val="0"/>
                <w:sz w:val="24"/>
              </w:rPr>
              <w:t>≥8学分。</w:t>
            </w: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循证医学</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春</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临床流行病学</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医学统计学</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医学科研方法</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人文与科学素养</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1</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医学实验动物学</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2</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春、秋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临床医学相关法律法规</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1</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重点传染病防治知识</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1</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B261C0">
            <w:pPr>
              <w:ind w:firstLine="480"/>
              <w:rPr>
                <w:rFonts w:ascii="仿宋_GB2312" w:eastAsia="仿宋_GB2312" w:hAnsiTheme="minorEastAsia"/>
                <w:sz w:val="24"/>
              </w:rPr>
            </w:pPr>
            <w:r>
              <w:rPr>
                <w:rFonts w:ascii="仿宋_GB2312" w:eastAsia="仿宋_GB2312" w:hAnsiTheme="minorEastAsia" w:hint="eastAsia"/>
                <w:sz w:val="24"/>
              </w:rPr>
              <w:t>生物医学工程</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1</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秋</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r w:rsidR="00DC05BD">
        <w:trPr>
          <w:trHeight w:val="567"/>
        </w:trPr>
        <w:tc>
          <w:tcPr>
            <w:tcW w:w="850" w:type="pct"/>
            <w:vMerge/>
            <w:vAlign w:val="center"/>
          </w:tcPr>
          <w:p w:rsidR="00DC05BD" w:rsidRDefault="00DC05BD" w:rsidP="0027032A">
            <w:pPr>
              <w:ind w:firstLine="420"/>
              <w:rPr>
                <w:rFonts w:ascii="仿宋_GB2312" w:eastAsia="仿宋_GB2312"/>
                <w:sz w:val="24"/>
              </w:rPr>
            </w:pPr>
          </w:p>
        </w:tc>
        <w:tc>
          <w:tcPr>
            <w:tcW w:w="1844" w:type="pct"/>
            <w:vAlign w:val="center"/>
          </w:tcPr>
          <w:p w:rsidR="00DC05BD" w:rsidRDefault="005F2009" w:rsidP="0027032A">
            <w:pPr>
              <w:ind w:firstLine="480"/>
              <w:rPr>
                <w:rFonts w:ascii="仿宋_GB2312" w:eastAsia="仿宋_GB2312" w:hAnsiTheme="minorEastAsia"/>
                <w:sz w:val="24"/>
              </w:rPr>
            </w:pPr>
            <w:r>
              <w:rPr>
                <w:rFonts w:ascii="仿宋_GB2312" w:eastAsia="仿宋_GB2312" w:hAnsiTheme="minorEastAsia" w:hint="eastAsia"/>
                <w:sz w:val="24"/>
              </w:rPr>
              <w:t>自然辩证法（医学）</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1</w:t>
            </w:r>
          </w:p>
        </w:tc>
        <w:tc>
          <w:tcPr>
            <w:tcW w:w="384"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春</w:t>
            </w:r>
          </w:p>
        </w:tc>
        <w:tc>
          <w:tcPr>
            <w:tcW w:w="923"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c>
          <w:tcPr>
            <w:tcW w:w="615" w:type="pct"/>
            <w:vMerge/>
            <w:vAlign w:val="center"/>
          </w:tcPr>
          <w:p w:rsidR="00DC05BD" w:rsidRDefault="00DC05BD" w:rsidP="0027032A">
            <w:pPr>
              <w:ind w:firstLine="480"/>
              <w:rPr>
                <w:rFonts w:ascii="仿宋_GB2312" w:eastAsia="仿宋_GB2312"/>
                <w:sz w:val="24"/>
              </w:rPr>
            </w:pPr>
          </w:p>
        </w:tc>
      </w:tr>
    </w:tbl>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（4）方向选修课</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本</w:t>
      </w:r>
      <w:proofErr w:type="gramStart"/>
      <w:r>
        <w:rPr>
          <w:rFonts w:ascii="仿宋_GB2312" w:eastAsia="仿宋_GB2312" w:hint="eastAsia"/>
          <w:sz w:val="32"/>
          <w:szCs w:val="32"/>
        </w:rPr>
        <w:t>研</w:t>
      </w:r>
      <w:proofErr w:type="gramEnd"/>
      <w:r>
        <w:rPr>
          <w:rFonts w:ascii="仿宋_GB2312" w:eastAsia="仿宋_GB2312" w:hint="eastAsia"/>
          <w:sz w:val="32"/>
          <w:szCs w:val="32"/>
        </w:rPr>
        <w:t>贯通人才方向选修课是提升学生专业素养，拓展专业思维，培养专业兴趣的重要课程。</w:t>
      </w:r>
      <w:proofErr w:type="gramStart"/>
      <w:r w:rsidR="00717833" w:rsidRPr="005753E3">
        <w:rPr>
          <w:rFonts w:ascii="仿宋_GB2312" w:eastAsia="仿宋_GB2312" w:hint="eastAsia"/>
          <w:sz w:val="32"/>
          <w:szCs w:val="32"/>
        </w:rPr>
        <w:t>本硕贯通</w:t>
      </w:r>
      <w:proofErr w:type="gramEnd"/>
      <w:r w:rsidR="00717833" w:rsidRPr="005753E3">
        <w:rPr>
          <w:rFonts w:ascii="仿宋_GB2312" w:eastAsia="仿宋_GB2312" w:hint="eastAsia"/>
          <w:sz w:val="32"/>
          <w:szCs w:val="32"/>
        </w:rPr>
        <w:t>学生（学术学位及专业学位</w:t>
      </w:r>
      <w:r w:rsidR="007F302A" w:rsidRPr="005753E3">
        <w:rPr>
          <w:rFonts w:ascii="仿宋_GB2312" w:eastAsia="仿宋_GB2312" w:hint="eastAsia"/>
          <w:sz w:val="32"/>
          <w:szCs w:val="32"/>
        </w:rPr>
        <w:t>学生</w:t>
      </w:r>
      <w:r w:rsidR="00717833" w:rsidRPr="005753E3">
        <w:rPr>
          <w:rFonts w:ascii="仿宋_GB2312" w:eastAsia="仿宋_GB2312" w:hint="eastAsia"/>
          <w:sz w:val="32"/>
          <w:szCs w:val="32"/>
        </w:rPr>
        <w:t>）</w:t>
      </w:r>
      <w:r w:rsidRPr="005753E3">
        <w:rPr>
          <w:rFonts w:ascii="仿宋_GB2312" w:eastAsia="仿宋_GB2312" w:hint="eastAsia"/>
          <w:sz w:val="32"/>
          <w:szCs w:val="32"/>
        </w:rPr>
        <w:t>方向选修课须修读至少</w:t>
      </w:r>
      <w:r w:rsidRPr="005753E3">
        <w:rPr>
          <w:rFonts w:ascii="仿宋_GB2312" w:eastAsia="仿宋_GB2312"/>
          <w:sz w:val="32"/>
          <w:szCs w:val="32"/>
        </w:rPr>
        <w:t>2</w:t>
      </w:r>
      <w:r w:rsidRPr="005753E3">
        <w:rPr>
          <w:rFonts w:ascii="仿宋_GB2312" w:eastAsia="仿宋_GB2312" w:hint="eastAsia"/>
          <w:sz w:val="32"/>
          <w:szCs w:val="32"/>
        </w:rPr>
        <w:t>学分。</w:t>
      </w:r>
    </w:p>
    <w:tbl>
      <w:tblPr>
        <w:tblStyle w:val="af6"/>
        <w:tblW w:w="5000" w:type="pct"/>
        <w:tblLook w:val="04A0" w:firstRow="1" w:lastRow="0" w:firstColumn="1" w:lastColumn="0" w:noHBand="0" w:noVBand="1"/>
      </w:tblPr>
      <w:tblGrid>
        <w:gridCol w:w="1446"/>
        <w:gridCol w:w="3820"/>
        <w:gridCol w:w="659"/>
        <w:gridCol w:w="659"/>
        <w:gridCol w:w="1712"/>
      </w:tblGrid>
      <w:tr w:rsidR="00DC05BD" w:rsidTr="0027032A">
        <w:trPr>
          <w:trHeight w:val="734"/>
        </w:trPr>
        <w:tc>
          <w:tcPr>
            <w:tcW w:w="871" w:type="pct"/>
            <w:vAlign w:val="center"/>
          </w:tcPr>
          <w:p w:rsidR="00DC05BD" w:rsidRDefault="005F2009" w:rsidP="0027032A">
            <w:pPr>
              <w:rPr>
                <w:rFonts w:ascii="黑体" w:eastAsia="黑体" w:hAnsi="黑体"/>
                <w:sz w:val="24"/>
              </w:rPr>
            </w:pPr>
            <w:r>
              <w:rPr>
                <w:rFonts w:ascii="黑体" w:eastAsia="黑体" w:hAnsi="黑体" w:hint="eastAsia"/>
                <w:sz w:val="24"/>
              </w:rPr>
              <w:t>课程类别</w:t>
            </w:r>
          </w:p>
        </w:tc>
        <w:tc>
          <w:tcPr>
            <w:tcW w:w="2302" w:type="pct"/>
            <w:vAlign w:val="center"/>
          </w:tcPr>
          <w:p w:rsidR="00DC05BD" w:rsidRDefault="005F2009" w:rsidP="0027032A">
            <w:pPr>
              <w:ind w:firstLine="480"/>
              <w:rPr>
                <w:rFonts w:ascii="黑体" w:eastAsia="黑体" w:hAnsi="黑体"/>
                <w:sz w:val="24"/>
              </w:rPr>
            </w:pPr>
            <w:r>
              <w:rPr>
                <w:rFonts w:ascii="黑体" w:eastAsia="黑体" w:hAnsi="黑体" w:hint="eastAsia"/>
                <w:sz w:val="24"/>
              </w:rPr>
              <w:t>课程名称</w:t>
            </w:r>
          </w:p>
        </w:tc>
        <w:tc>
          <w:tcPr>
            <w:tcW w:w="397" w:type="pct"/>
            <w:vAlign w:val="center"/>
          </w:tcPr>
          <w:p w:rsidR="00DC05BD" w:rsidRDefault="005F2009" w:rsidP="0027032A">
            <w:pPr>
              <w:rPr>
                <w:rFonts w:ascii="黑体" w:eastAsia="黑体" w:hAnsi="黑体"/>
                <w:sz w:val="24"/>
              </w:rPr>
            </w:pPr>
            <w:r>
              <w:rPr>
                <w:rFonts w:ascii="黑体" w:eastAsia="黑体" w:hAnsi="黑体" w:hint="eastAsia"/>
                <w:sz w:val="24"/>
              </w:rPr>
              <w:t>学分</w:t>
            </w:r>
          </w:p>
        </w:tc>
        <w:tc>
          <w:tcPr>
            <w:tcW w:w="397" w:type="pct"/>
            <w:vAlign w:val="center"/>
          </w:tcPr>
          <w:p w:rsidR="00DC05BD" w:rsidRDefault="005F2009" w:rsidP="0027032A">
            <w:pPr>
              <w:rPr>
                <w:rFonts w:ascii="黑体" w:eastAsia="黑体" w:hAnsi="黑体"/>
                <w:sz w:val="24"/>
              </w:rPr>
            </w:pPr>
            <w:r>
              <w:rPr>
                <w:rFonts w:ascii="黑体" w:eastAsia="黑体" w:hAnsi="黑体" w:hint="eastAsia"/>
                <w:sz w:val="24"/>
              </w:rPr>
              <w:t>开课</w:t>
            </w:r>
          </w:p>
          <w:p w:rsidR="00DC05BD" w:rsidRDefault="005F2009" w:rsidP="0027032A">
            <w:pPr>
              <w:rPr>
                <w:rFonts w:ascii="黑体" w:eastAsia="黑体" w:hAnsi="黑体"/>
                <w:sz w:val="24"/>
              </w:rPr>
            </w:pPr>
            <w:r>
              <w:rPr>
                <w:rFonts w:ascii="黑体" w:eastAsia="黑体" w:hAnsi="黑体" w:hint="eastAsia"/>
                <w:sz w:val="24"/>
              </w:rPr>
              <w:t>学期</w:t>
            </w:r>
          </w:p>
        </w:tc>
        <w:tc>
          <w:tcPr>
            <w:tcW w:w="1032" w:type="pct"/>
            <w:vAlign w:val="center"/>
          </w:tcPr>
          <w:p w:rsidR="00DC05BD" w:rsidRDefault="005F2009" w:rsidP="0027032A">
            <w:pPr>
              <w:ind w:firstLine="480"/>
              <w:rPr>
                <w:rFonts w:ascii="黑体" w:eastAsia="黑体" w:hAnsi="黑体"/>
                <w:sz w:val="24"/>
              </w:rPr>
            </w:pPr>
            <w:r>
              <w:rPr>
                <w:rFonts w:ascii="黑体" w:eastAsia="黑体" w:hAnsi="黑体" w:hint="eastAsia"/>
                <w:sz w:val="24"/>
              </w:rPr>
              <w:t>备注</w:t>
            </w:r>
          </w:p>
        </w:tc>
      </w:tr>
      <w:tr w:rsidR="00DC05BD" w:rsidTr="0027032A">
        <w:tc>
          <w:tcPr>
            <w:tcW w:w="871" w:type="pct"/>
            <w:vMerge w:val="restart"/>
            <w:vAlign w:val="center"/>
          </w:tcPr>
          <w:p w:rsidR="00DC05BD" w:rsidRDefault="005F2009" w:rsidP="0027032A">
            <w:pPr>
              <w:spacing w:line="500" w:lineRule="exact"/>
              <w:rPr>
                <w:rFonts w:ascii="仿宋_GB2312" w:eastAsia="仿宋_GB2312" w:hAnsiTheme="minorEastAsia"/>
                <w:sz w:val="24"/>
              </w:rPr>
            </w:pPr>
            <w:r>
              <w:rPr>
                <w:rFonts w:ascii="仿宋_GB2312" w:eastAsia="仿宋_GB2312" w:hAnsiTheme="minorEastAsia" w:hint="eastAsia"/>
                <w:sz w:val="24"/>
              </w:rPr>
              <w:t>方向选修课</w:t>
            </w:r>
          </w:p>
          <w:p w:rsidR="00DC05BD" w:rsidRDefault="005F2009" w:rsidP="0027032A">
            <w:pPr>
              <w:spacing w:line="500" w:lineRule="exact"/>
              <w:rPr>
                <w:rFonts w:ascii="仿宋_GB2312" w:eastAsia="仿宋_GB2312"/>
                <w:sz w:val="24"/>
              </w:rPr>
            </w:pPr>
            <w:r>
              <w:rPr>
                <w:rFonts w:ascii="仿宋_GB2312" w:eastAsia="仿宋_GB2312" w:hint="eastAsia"/>
                <w:sz w:val="24"/>
              </w:rPr>
              <w:t>按专业要求选修至少2学分</w:t>
            </w:r>
          </w:p>
        </w:tc>
        <w:tc>
          <w:tcPr>
            <w:tcW w:w="230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内科学前沿进展（按三级学科设置）</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内科</w:t>
            </w:r>
            <w:proofErr w:type="gramStart"/>
            <w:r>
              <w:rPr>
                <w:rFonts w:ascii="仿宋_GB2312" w:eastAsia="仿宋_GB2312" w:hAnsiTheme="minorEastAsia" w:hint="eastAsia"/>
                <w:sz w:val="24"/>
              </w:rPr>
              <w:t>学方向</w:t>
            </w:r>
            <w:proofErr w:type="gramEnd"/>
            <w:r>
              <w:rPr>
                <w:rFonts w:ascii="仿宋_GB2312" w:eastAsia="仿宋_GB2312" w:hAnsiTheme="minorEastAsia" w:hint="eastAsia"/>
                <w:sz w:val="24"/>
              </w:rPr>
              <w:t>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sz w:val="24"/>
              </w:rPr>
            </w:pPr>
            <w:r>
              <w:rPr>
                <w:rFonts w:ascii="仿宋_GB2312" w:eastAsia="仿宋_GB2312" w:hAnsiTheme="minorEastAsia" w:hint="eastAsia"/>
                <w:sz w:val="24"/>
              </w:rPr>
              <w:t>儿科学前沿进展</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儿科学方向必选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sz w:val="24"/>
              </w:rPr>
            </w:pPr>
            <w:r>
              <w:rPr>
                <w:rFonts w:ascii="仿宋_GB2312" w:eastAsia="仿宋_GB2312" w:hAnsiTheme="minorEastAsia" w:hint="eastAsia"/>
                <w:sz w:val="24"/>
              </w:rPr>
              <w:t>老年医学前沿进展</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老年医学方向必选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sz w:val="24"/>
              </w:rPr>
            </w:pPr>
            <w:r>
              <w:rPr>
                <w:rFonts w:ascii="仿宋_GB2312" w:eastAsia="仿宋_GB2312" w:hAnsiTheme="minorEastAsia" w:hint="eastAsia"/>
                <w:sz w:val="24"/>
              </w:rPr>
              <w:t>神经病学前沿进展</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神经病学方向必选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sz w:val="24"/>
              </w:rPr>
            </w:pPr>
            <w:r>
              <w:rPr>
                <w:rFonts w:ascii="仿宋_GB2312" w:eastAsia="仿宋_GB2312" w:hAnsiTheme="minorEastAsia" w:hint="eastAsia"/>
                <w:sz w:val="24"/>
              </w:rPr>
              <w:t>精神病与精神卫生学前沿进展</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精神病与精神卫生</w:t>
            </w:r>
            <w:proofErr w:type="gramStart"/>
            <w:r>
              <w:rPr>
                <w:rFonts w:ascii="仿宋_GB2312" w:eastAsia="仿宋_GB2312" w:hAnsiTheme="minorEastAsia" w:hint="eastAsia"/>
                <w:sz w:val="24"/>
              </w:rPr>
              <w:t>学方向</w:t>
            </w:r>
            <w:proofErr w:type="gramEnd"/>
            <w:r>
              <w:rPr>
                <w:rFonts w:ascii="仿宋_GB2312" w:eastAsia="仿宋_GB2312" w:hAnsiTheme="minorEastAsia" w:hint="eastAsia"/>
                <w:sz w:val="24"/>
              </w:rPr>
              <w:t>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sz w:val="24"/>
              </w:rPr>
            </w:pPr>
            <w:r>
              <w:rPr>
                <w:rFonts w:ascii="仿宋_GB2312" w:eastAsia="仿宋_GB2312" w:hAnsiTheme="minorEastAsia" w:hint="eastAsia"/>
                <w:sz w:val="24"/>
              </w:rPr>
              <w:t>皮肤病与性病学前沿进展</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皮肤病与性病学方向必选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sz w:val="24"/>
              </w:rPr>
            </w:pPr>
            <w:r>
              <w:rPr>
                <w:rFonts w:ascii="仿宋_GB2312" w:eastAsia="仿宋_GB2312" w:hAnsiTheme="minorEastAsia" w:hint="eastAsia"/>
                <w:sz w:val="24"/>
              </w:rPr>
              <w:t>影像医学与核医学前沿进展</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影像医学与核医学方向必选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sz w:val="24"/>
              </w:rPr>
            </w:pPr>
            <w:r>
              <w:rPr>
                <w:rFonts w:ascii="仿宋_GB2312" w:eastAsia="仿宋_GB2312" w:hAnsiTheme="minorEastAsia" w:hint="eastAsia"/>
                <w:sz w:val="24"/>
              </w:rPr>
              <w:t>临床检验诊断学前沿进展</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hAnsiTheme="minorEastAsia"/>
                <w:sz w:val="24"/>
              </w:rPr>
            </w:pPr>
            <w:r>
              <w:rPr>
                <w:rFonts w:ascii="仿宋_GB2312" w:eastAsia="仿宋_GB2312" w:hAnsiTheme="minorEastAsia" w:hint="eastAsia"/>
                <w:sz w:val="24"/>
              </w:rPr>
              <w:t>临床检验诊断</w:t>
            </w:r>
            <w:proofErr w:type="gramStart"/>
            <w:r>
              <w:rPr>
                <w:rFonts w:ascii="仿宋_GB2312" w:eastAsia="仿宋_GB2312" w:hAnsiTheme="minorEastAsia" w:hint="eastAsia"/>
                <w:sz w:val="24"/>
              </w:rPr>
              <w:t>学方向</w:t>
            </w:r>
            <w:proofErr w:type="gramEnd"/>
            <w:r>
              <w:rPr>
                <w:rFonts w:ascii="仿宋_GB2312" w:eastAsia="仿宋_GB2312" w:hAnsiTheme="minorEastAsia" w:hint="eastAsia"/>
                <w:sz w:val="24"/>
              </w:rPr>
              <w:t>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外科学前沿进展（按三级学科设置）</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外科学方向必选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hint="eastAsia"/>
                <w:sz w:val="24"/>
              </w:rPr>
              <w:t>妇产科学前沿进展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妇产科学方向必选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hint="eastAsia"/>
                <w:sz w:val="24"/>
              </w:rPr>
              <w:t>眼科学前沿进展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眼科学方向必选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hint="eastAsia"/>
                <w:sz w:val="24"/>
              </w:rPr>
              <w:t>耳鼻咽喉科学前沿进展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耳鼻咽喉科学方向必选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hint="eastAsia"/>
                <w:sz w:val="24"/>
              </w:rPr>
              <w:t>肿瘤学前沿进展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肿瘤</w:t>
            </w:r>
            <w:proofErr w:type="gramStart"/>
            <w:r>
              <w:rPr>
                <w:rFonts w:ascii="仿宋_GB2312" w:eastAsia="仿宋_GB2312" w:hAnsiTheme="minorEastAsia" w:hint="eastAsia"/>
                <w:sz w:val="24"/>
              </w:rPr>
              <w:t>学方向</w:t>
            </w:r>
            <w:proofErr w:type="gramEnd"/>
            <w:r>
              <w:rPr>
                <w:rFonts w:ascii="仿宋_GB2312" w:eastAsia="仿宋_GB2312" w:hAnsiTheme="minorEastAsia" w:hint="eastAsia"/>
                <w:sz w:val="24"/>
              </w:rPr>
              <w:t>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hint="eastAsia"/>
                <w:sz w:val="24"/>
              </w:rPr>
              <w:t>麻醉学前沿进展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麻醉学方向必选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hint="eastAsia"/>
                <w:sz w:val="24"/>
              </w:rPr>
              <w:t>急诊医学前沿进展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hint="eastAsia"/>
                <w:sz w:val="24"/>
              </w:rPr>
              <w:t>急诊医学方向必选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cs="宋体" w:hint="eastAsia"/>
                <w:color w:val="000000"/>
                <w:kern w:val="0"/>
                <w:sz w:val="24"/>
              </w:rPr>
              <w:t>全科医学前沿进展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cs="宋体" w:hint="eastAsia"/>
                <w:color w:val="000000"/>
                <w:kern w:val="0"/>
                <w:sz w:val="24"/>
              </w:rPr>
              <w:t>全科医学方向必选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cs="宋体" w:hint="eastAsia"/>
                <w:color w:val="000000"/>
                <w:kern w:val="0"/>
                <w:sz w:val="24"/>
              </w:rPr>
              <w:t>骨科学前沿进展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cs="宋体" w:hint="eastAsia"/>
                <w:color w:val="000000"/>
                <w:kern w:val="0"/>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cs="宋体" w:hint="eastAsia"/>
                <w:color w:val="000000"/>
                <w:kern w:val="0"/>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cs="宋体" w:hint="eastAsia"/>
                <w:color w:val="000000"/>
                <w:kern w:val="0"/>
                <w:sz w:val="24"/>
              </w:rPr>
              <w:t>骨科学方向必选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cs="宋体" w:hint="eastAsia"/>
                <w:color w:val="000000"/>
                <w:kern w:val="0"/>
                <w:sz w:val="24"/>
              </w:rPr>
              <w:t>重症医学前沿进展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cs="宋体" w:hint="eastAsia"/>
                <w:color w:val="000000"/>
                <w:kern w:val="0"/>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cs="宋体" w:hint="eastAsia"/>
                <w:color w:val="000000"/>
                <w:kern w:val="0"/>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cs="宋体" w:hint="eastAsia"/>
                <w:color w:val="000000"/>
                <w:kern w:val="0"/>
                <w:sz w:val="24"/>
              </w:rPr>
              <w:t>重症医学方向必选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cs="宋体" w:hint="eastAsia"/>
                <w:color w:val="000000"/>
                <w:kern w:val="0"/>
                <w:sz w:val="24"/>
              </w:rPr>
              <w:t>放射肿瘤学前沿进展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cs="宋体" w:hint="eastAsia"/>
                <w:color w:val="000000"/>
                <w:kern w:val="0"/>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cs="宋体" w:hint="eastAsia"/>
                <w:color w:val="000000"/>
                <w:kern w:val="0"/>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AnsiTheme="minorEastAsia" w:cs="宋体" w:hint="eastAsia"/>
                <w:color w:val="000000"/>
                <w:kern w:val="0"/>
                <w:sz w:val="24"/>
              </w:rPr>
              <w:t>放射肿瘤</w:t>
            </w:r>
            <w:proofErr w:type="gramStart"/>
            <w:r>
              <w:rPr>
                <w:rFonts w:ascii="仿宋_GB2312" w:eastAsia="仿宋_GB2312" w:hAnsiTheme="minorEastAsia" w:cs="宋体" w:hint="eastAsia"/>
                <w:color w:val="000000"/>
                <w:kern w:val="0"/>
                <w:sz w:val="24"/>
              </w:rPr>
              <w:t>学方向</w:t>
            </w:r>
            <w:proofErr w:type="gramEnd"/>
            <w:r>
              <w:rPr>
                <w:rFonts w:ascii="仿宋_GB2312" w:eastAsia="仿宋_GB2312" w:hAnsiTheme="minorEastAsia" w:cs="宋体" w:hint="eastAsia"/>
                <w:color w:val="000000"/>
                <w:kern w:val="0"/>
                <w:sz w:val="24"/>
              </w:rPr>
              <w:t>必选</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hint="eastAsia"/>
                <w:sz w:val="24"/>
              </w:rPr>
              <w:t>超声医学前沿进展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2</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cs="宋体" w:hint="eastAsia"/>
                <w:color w:val="000000"/>
                <w:kern w:val="0"/>
                <w:sz w:val="24"/>
              </w:rPr>
              <w:t>春</w:t>
            </w:r>
          </w:p>
        </w:tc>
        <w:tc>
          <w:tcPr>
            <w:tcW w:w="1032" w:type="pct"/>
            <w:vAlign w:val="center"/>
          </w:tcPr>
          <w:p w:rsidR="00DC05BD" w:rsidRDefault="005F2009" w:rsidP="0027032A">
            <w:pPr>
              <w:rPr>
                <w:rFonts w:ascii="仿宋_GB2312" w:eastAsia="仿宋_GB2312"/>
                <w:sz w:val="24"/>
              </w:rPr>
            </w:pPr>
            <w:r>
              <w:rPr>
                <w:rFonts w:ascii="仿宋_GB2312" w:eastAsia="仿宋_GB2312" w:hint="eastAsia"/>
                <w:sz w:val="24"/>
              </w:rPr>
              <w:t>超声医学方向选修</w:t>
            </w:r>
          </w:p>
        </w:tc>
      </w:tr>
      <w:tr w:rsidR="00DC05BD" w:rsidTr="0027032A">
        <w:tc>
          <w:tcPr>
            <w:tcW w:w="871" w:type="pct"/>
            <w:vMerge/>
            <w:vAlign w:val="center"/>
          </w:tcPr>
          <w:p w:rsidR="00DC05BD" w:rsidRDefault="00DC05BD" w:rsidP="0027032A">
            <w:pPr>
              <w:spacing w:line="540" w:lineRule="exact"/>
              <w:ind w:firstLine="420"/>
              <w:rPr>
                <w:rFonts w:ascii="仿宋_GB2312" w:eastAsia="仿宋_GB2312"/>
                <w:sz w:val="24"/>
              </w:rPr>
            </w:pPr>
          </w:p>
        </w:tc>
        <w:tc>
          <w:tcPr>
            <w:tcW w:w="2302" w:type="pct"/>
            <w:vAlign w:val="center"/>
          </w:tcPr>
          <w:p w:rsidR="00DC05BD" w:rsidRDefault="005F2009" w:rsidP="0027032A">
            <w:pPr>
              <w:spacing w:line="540" w:lineRule="exact"/>
              <w:ind w:firstLine="480"/>
              <w:rPr>
                <w:rFonts w:ascii="仿宋_GB2312" w:eastAsia="仿宋_GB2312" w:hAnsiTheme="minorEastAsia"/>
                <w:sz w:val="24"/>
              </w:rPr>
            </w:pPr>
            <w:r>
              <w:rPr>
                <w:rFonts w:ascii="仿宋_GB2312" w:eastAsia="仿宋_GB2312" w:hAnsiTheme="minorEastAsia" w:hint="eastAsia"/>
                <w:sz w:val="24"/>
              </w:rPr>
              <w:t>精准医学进展</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cs="宋体" w:hint="eastAsia"/>
                <w:color w:val="000000"/>
                <w:kern w:val="0"/>
                <w:sz w:val="24"/>
              </w:rPr>
              <w:t>3</w:t>
            </w:r>
          </w:p>
        </w:tc>
        <w:tc>
          <w:tcPr>
            <w:tcW w:w="397" w:type="pct"/>
            <w:vAlign w:val="center"/>
          </w:tcPr>
          <w:p w:rsidR="00DC05BD" w:rsidRDefault="005F2009" w:rsidP="0027032A">
            <w:pPr>
              <w:spacing w:line="540" w:lineRule="exact"/>
              <w:rPr>
                <w:rFonts w:ascii="仿宋_GB2312" w:eastAsia="仿宋_GB2312" w:hAnsiTheme="minorEastAsia"/>
                <w:sz w:val="24"/>
              </w:rPr>
            </w:pPr>
            <w:r>
              <w:rPr>
                <w:rFonts w:ascii="仿宋_GB2312" w:eastAsia="仿宋_GB2312" w:hAnsiTheme="minorEastAsia" w:hint="eastAsia"/>
                <w:sz w:val="24"/>
              </w:rPr>
              <w:t>秋</w:t>
            </w:r>
          </w:p>
        </w:tc>
        <w:tc>
          <w:tcPr>
            <w:tcW w:w="1032" w:type="pct"/>
            <w:vAlign w:val="center"/>
          </w:tcPr>
          <w:p w:rsidR="00DC05BD" w:rsidRDefault="005F2009" w:rsidP="0027032A">
            <w:pPr>
              <w:rPr>
                <w:rFonts w:ascii="仿宋_GB2312" w:eastAsia="仿宋_GB2312"/>
                <w:sz w:val="24"/>
              </w:rPr>
            </w:pPr>
            <w:r>
              <w:rPr>
                <w:rFonts w:ascii="仿宋_GB2312" w:eastAsia="仿宋_GB2312" w:hint="eastAsia"/>
                <w:sz w:val="24"/>
              </w:rPr>
              <w:t>选修</w:t>
            </w:r>
          </w:p>
        </w:tc>
      </w:tr>
    </w:tbl>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（5）跨学科选修课</w:t>
      </w:r>
    </w:p>
    <w:p w:rsidR="00DC05BD" w:rsidRPr="005753E3"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本</w:t>
      </w:r>
      <w:proofErr w:type="gramStart"/>
      <w:r>
        <w:rPr>
          <w:rFonts w:ascii="仿宋_GB2312" w:eastAsia="仿宋_GB2312" w:hint="eastAsia"/>
          <w:sz w:val="32"/>
          <w:szCs w:val="32"/>
        </w:rPr>
        <w:t>研</w:t>
      </w:r>
      <w:proofErr w:type="gramEnd"/>
      <w:r>
        <w:rPr>
          <w:rFonts w:ascii="仿宋_GB2312" w:eastAsia="仿宋_GB2312" w:hint="eastAsia"/>
          <w:sz w:val="32"/>
          <w:szCs w:val="32"/>
        </w:rPr>
        <w:t>贯通人才跨一级学科（医学、生命科学除外）选修课程旨在培养学生交叉学科思维，拓展“医学+X”方向，提升学生交叉融合医工、医理、医文等科研创新性</w:t>
      </w:r>
      <w:r w:rsidRPr="005753E3">
        <w:rPr>
          <w:rFonts w:ascii="仿宋_GB2312" w:eastAsia="仿宋_GB2312" w:hint="eastAsia"/>
          <w:sz w:val="32"/>
          <w:szCs w:val="32"/>
        </w:rPr>
        <w:t>。学术学位本</w:t>
      </w:r>
      <w:proofErr w:type="gramStart"/>
      <w:r w:rsidRPr="005753E3">
        <w:rPr>
          <w:rFonts w:ascii="仿宋_GB2312" w:eastAsia="仿宋_GB2312" w:hint="eastAsia"/>
          <w:sz w:val="32"/>
          <w:szCs w:val="32"/>
        </w:rPr>
        <w:t>研</w:t>
      </w:r>
      <w:proofErr w:type="gramEnd"/>
      <w:r w:rsidRPr="005753E3">
        <w:rPr>
          <w:rFonts w:ascii="仿宋_GB2312" w:eastAsia="仿宋_GB2312" w:hint="eastAsia"/>
          <w:sz w:val="32"/>
          <w:szCs w:val="32"/>
        </w:rPr>
        <w:t>贯通学生须修读至少2学分，专业学位本研贯通学生不做要求。</w:t>
      </w:r>
    </w:p>
    <w:p w:rsidR="00DC05BD" w:rsidRDefault="005F2009" w:rsidP="0027032A">
      <w:pPr>
        <w:spacing w:line="540" w:lineRule="exact"/>
        <w:ind w:firstLineChars="200" w:firstLine="640"/>
        <w:rPr>
          <w:rFonts w:ascii="楷体_GB2312" w:eastAsia="楷体_GB2312"/>
          <w:sz w:val="32"/>
          <w:szCs w:val="32"/>
        </w:rPr>
      </w:pPr>
      <w:r w:rsidRPr="005753E3">
        <w:rPr>
          <w:rFonts w:ascii="楷体_GB2312" w:eastAsia="楷体_GB2312"/>
          <w:sz w:val="32"/>
          <w:szCs w:val="32"/>
        </w:rPr>
        <w:t>3.</w:t>
      </w:r>
      <w:r w:rsidRPr="005753E3">
        <w:rPr>
          <w:rFonts w:ascii="楷体_GB2312" w:eastAsia="楷体_GB2312" w:hint="eastAsia"/>
          <w:sz w:val="32"/>
          <w:szCs w:val="32"/>
        </w:rPr>
        <w:t>必修环节</w:t>
      </w:r>
    </w:p>
    <w:p w:rsidR="00DC05BD" w:rsidRDefault="005F2009" w:rsidP="0027032A">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（1）学术研讨和学术交流</w:t>
      </w:r>
    </w:p>
    <w:p w:rsidR="00DC05BD" w:rsidRDefault="005F2009" w:rsidP="0027032A">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学术研讨应贯穿于本</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贯通研究生培养的全过程。同时，研究生在学期间应进行广泛深入的学术交流，形式包括参加国际国内学术会议、参加学校或学院组织的学术报告或研究生学术年会等。</w:t>
      </w:r>
    </w:p>
    <w:p w:rsidR="00DC05BD" w:rsidRDefault="005F2009" w:rsidP="0027032A">
      <w:pPr>
        <w:widowControl/>
        <w:spacing w:line="560" w:lineRule="exact"/>
        <w:ind w:left="1" w:firstLineChars="200" w:firstLine="643"/>
        <w:rPr>
          <w:rFonts w:ascii="仿宋_GB2312" w:eastAsia="仿宋_GB2312"/>
          <w:color w:val="000000"/>
          <w:sz w:val="32"/>
          <w:szCs w:val="32"/>
        </w:rPr>
      </w:pPr>
      <w:r>
        <w:rPr>
          <w:rFonts w:ascii="仿宋_GB2312" w:eastAsia="仿宋_GB2312" w:hint="eastAsia"/>
          <w:b/>
          <w:color w:val="000000"/>
          <w:sz w:val="32"/>
          <w:szCs w:val="32"/>
          <w:u w:val="single"/>
        </w:rPr>
        <w:t>学术学位</w:t>
      </w:r>
      <w:r>
        <w:rPr>
          <w:rFonts w:ascii="仿宋_GB2312" w:eastAsia="仿宋_GB2312" w:hint="eastAsia"/>
          <w:color w:val="000000"/>
          <w:sz w:val="32"/>
          <w:szCs w:val="32"/>
        </w:rPr>
        <w:t>本</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贯通研究生学术研讨每1-2周举办一次，每学期不少于8次；学术交流在学期间不少于10次。计2学分。</w:t>
      </w:r>
    </w:p>
    <w:p w:rsidR="00DC05BD" w:rsidRDefault="005F2009" w:rsidP="0027032A">
      <w:pPr>
        <w:widowControl/>
        <w:spacing w:line="560" w:lineRule="exact"/>
        <w:ind w:left="1" w:firstLineChars="200" w:firstLine="643"/>
        <w:rPr>
          <w:rFonts w:ascii="仿宋_GB2312" w:eastAsia="仿宋_GB2312"/>
          <w:color w:val="000000"/>
          <w:sz w:val="32"/>
          <w:szCs w:val="32"/>
        </w:rPr>
      </w:pPr>
      <w:r>
        <w:rPr>
          <w:rFonts w:ascii="仿宋_GB2312" w:eastAsia="仿宋_GB2312" w:hint="eastAsia"/>
          <w:b/>
          <w:color w:val="000000"/>
          <w:sz w:val="32"/>
          <w:szCs w:val="32"/>
          <w:u w:val="single"/>
        </w:rPr>
        <w:lastRenderedPageBreak/>
        <w:t>专业学位</w:t>
      </w:r>
      <w:r>
        <w:rPr>
          <w:rFonts w:ascii="仿宋_GB2312" w:eastAsia="仿宋_GB2312" w:hint="eastAsia"/>
          <w:color w:val="000000"/>
          <w:sz w:val="32"/>
          <w:szCs w:val="32"/>
        </w:rPr>
        <w:t>本</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贯通研究生学术研讨每</w:t>
      </w:r>
      <w:r>
        <w:rPr>
          <w:rFonts w:ascii="仿宋_GB2312" w:eastAsia="仿宋_GB2312"/>
          <w:color w:val="000000"/>
          <w:sz w:val="32"/>
          <w:szCs w:val="32"/>
        </w:rPr>
        <w:t>3-4</w:t>
      </w:r>
      <w:r>
        <w:rPr>
          <w:rFonts w:ascii="仿宋_GB2312" w:eastAsia="仿宋_GB2312" w:hint="eastAsia"/>
          <w:color w:val="000000"/>
          <w:sz w:val="32"/>
          <w:szCs w:val="32"/>
        </w:rPr>
        <w:t>周举办一次，每学期不少于</w:t>
      </w:r>
      <w:r>
        <w:rPr>
          <w:rFonts w:ascii="仿宋_GB2312" w:eastAsia="仿宋_GB2312"/>
          <w:color w:val="000000"/>
          <w:sz w:val="32"/>
          <w:szCs w:val="32"/>
        </w:rPr>
        <w:t>4</w:t>
      </w:r>
      <w:r>
        <w:rPr>
          <w:rFonts w:ascii="仿宋_GB2312" w:eastAsia="仿宋_GB2312" w:hint="eastAsia"/>
          <w:color w:val="000000"/>
          <w:sz w:val="32"/>
          <w:szCs w:val="32"/>
        </w:rPr>
        <w:t>次；学术交流在学期间不少于</w:t>
      </w:r>
      <w:r>
        <w:rPr>
          <w:rFonts w:ascii="仿宋_GB2312" w:eastAsia="仿宋_GB2312"/>
          <w:color w:val="000000"/>
          <w:sz w:val="32"/>
          <w:szCs w:val="32"/>
        </w:rPr>
        <w:t>5</w:t>
      </w:r>
      <w:r>
        <w:rPr>
          <w:rFonts w:ascii="仿宋_GB2312" w:eastAsia="仿宋_GB2312" w:hint="eastAsia"/>
          <w:color w:val="000000"/>
          <w:sz w:val="32"/>
          <w:szCs w:val="32"/>
        </w:rPr>
        <w:t>次。计1学分。</w:t>
      </w:r>
    </w:p>
    <w:p w:rsidR="00DC05BD" w:rsidRDefault="005F2009" w:rsidP="0027032A">
      <w:pPr>
        <w:widowControl/>
        <w:spacing w:line="560" w:lineRule="exact"/>
        <w:ind w:left="1" w:firstLineChars="200" w:firstLine="640"/>
        <w:rPr>
          <w:rFonts w:ascii="仿宋_GB2312" w:eastAsia="仿宋_GB2312"/>
          <w:color w:val="000000"/>
          <w:sz w:val="32"/>
          <w:szCs w:val="32"/>
        </w:rPr>
      </w:pPr>
      <w:r w:rsidRPr="005753E3">
        <w:rPr>
          <w:rFonts w:ascii="仿宋_GB2312" w:eastAsia="仿宋_GB2312" w:hint="eastAsia"/>
          <w:color w:val="000000"/>
          <w:sz w:val="32"/>
          <w:szCs w:val="32"/>
        </w:rPr>
        <w:t>（2）</w:t>
      </w:r>
      <w:r w:rsidR="00653048" w:rsidRPr="005753E3">
        <w:rPr>
          <w:rFonts w:ascii="仿宋_GB2312" w:eastAsia="仿宋_GB2312" w:hint="eastAsia"/>
          <w:color w:val="000000"/>
          <w:sz w:val="32"/>
          <w:szCs w:val="32"/>
        </w:rPr>
        <w:t>资格</w:t>
      </w:r>
      <w:r w:rsidRPr="005753E3">
        <w:rPr>
          <w:rFonts w:ascii="仿宋_GB2312" w:eastAsia="仿宋_GB2312" w:hint="eastAsia"/>
          <w:color w:val="000000"/>
          <w:sz w:val="32"/>
          <w:szCs w:val="32"/>
        </w:rPr>
        <w:t>考试:</w:t>
      </w:r>
      <w:bookmarkStart w:id="1" w:name="_GoBack"/>
      <w:bookmarkEnd w:id="1"/>
    </w:p>
    <w:p w:rsidR="00DC05BD" w:rsidRDefault="00653048" w:rsidP="0027032A">
      <w:pPr>
        <w:widowControl/>
        <w:spacing w:line="560" w:lineRule="exact"/>
        <w:ind w:left="1" w:firstLineChars="200" w:firstLine="640"/>
        <w:rPr>
          <w:rFonts w:ascii="仿宋_GB2312" w:eastAsia="仿宋_GB2312"/>
          <w:color w:val="000000"/>
          <w:sz w:val="32"/>
          <w:szCs w:val="32"/>
        </w:rPr>
      </w:pPr>
      <w:r>
        <w:rPr>
          <w:rFonts w:ascii="仿宋_GB2312" w:eastAsia="仿宋_GB2312" w:hint="eastAsia"/>
          <w:color w:val="000000"/>
          <w:sz w:val="32"/>
          <w:szCs w:val="32"/>
        </w:rPr>
        <w:t>资格考试</w:t>
      </w:r>
      <w:r w:rsidR="005F2009">
        <w:rPr>
          <w:rFonts w:ascii="仿宋_GB2312" w:eastAsia="仿宋_GB2312" w:hint="eastAsia"/>
          <w:color w:val="000000"/>
          <w:sz w:val="32"/>
          <w:szCs w:val="32"/>
        </w:rPr>
        <w:t>主要考查本</w:t>
      </w:r>
      <w:proofErr w:type="gramStart"/>
      <w:r w:rsidR="005F2009">
        <w:rPr>
          <w:rFonts w:ascii="仿宋_GB2312" w:eastAsia="仿宋_GB2312" w:hint="eastAsia"/>
          <w:color w:val="000000"/>
          <w:sz w:val="32"/>
          <w:szCs w:val="32"/>
        </w:rPr>
        <w:t>研</w:t>
      </w:r>
      <w:proofErr w:type="gramEnd"/>
      <w:r w:rsidR="005F2009">
        <w:rPr>
          <w:rFonts w:ascii="仿宋_GB2312" w:eastAsia="仿宋_GB2312" w:hint="eastAsia"/>
          <w:color w:val="000000"/>
          <w:sz w:val="32"/>
          <w:szCs w:val="32"/>
        </w:rPr>
        <w:t>贯通研究生是否掌握培养计划中规定的基础理论、专业知识及相关学科知识，以及运用所学知识分析问题和解决问题的能力，通过</w:t>
      </w:r>
      <w:r>
        <w:rPr>
          <w:rFonts w:ascii="仿宋_GB2312" w:eastAsia="仿宋_GB2312" w:hint="eastAsia"/>
          <w:color w:val="000000"/>
          <w:sz w:val="32"/>
          <w:szCs w:val="32"/>
        </w:rPr>
        <w:t>资格</w:t>
      </w:r>
      <w:r w:rsidR="005F2009">
        <w:rPr>
          <w:rFonts w:ascii="仿宋_GB2312" w:eastAsia="仿宋_GB2312" w:hint="eastAsia"/>
          <w:color w:val="000000"/>
          <w:sz w:val="32"/>
          <w:szCs w:val="32"/>
        </w:rPr>
        <w:t>考试者，方可进入学位论文工作，最晚于研究生入学后第三学期完成，不计学分。</w:t>
      </w:r>
    </w:p>
    <w:p w:rsidR="00DC05BD" w:rsidRDefault="005F2009" w:rsidP="0027032A">
      <w:pPr>
        <w:widowControl/>
        <w:spacing w:line="560" w:lineRule="exact"/>
        <w:ind w:left="1" w:firstLineChars="200" w:firstLine="640"/>
        <w:rPr>
          <w:rFonts w:ascii="仿宋_GB2312" w:eastAsia="仿宋_GB2312"/>
          <w:color w:val="000000"/>
          <w:sz w:val="32"/>
          <w:szCs w:val="32"/>
        </w:rPr>
      </w:pPr>
      <w:r>
        <w:rPr>
          <w:rFonts w:ascii="仿宋_GB2312" w:eastAsia="仿宋_GB2312" w:hint="eastAsia"/>
          <w:color w:val="000000"/>
          <w:sz w:val="32"/>
          <w:szCs w:val="32"/>
        </w:rPr>
        <w:t>（3）开题报告：</w:t>
      </w:r>
    </w:p>
    <w:p w:rsidR="00DC05BD" w:rsidRDefault="005F2009" w:rsidP="0027032A">
      <w:pPr>
        <w:widowControl/>
        <w:spacing w:line="560" w:lineRule="exact"/>
        <w:ind w:left="1" w:firstLineChars="200" w:firstLine="640"/>
        <w:rPr>
          <w:rFonts w:ascii="仿宋_GB2312" w:eastAsia="仿宋_GB2312"/>
          <w:color w:val="000000"/>
          <w:sz w:val="32"/>
          <w:szCs w:val="32"/>
        </w:rPr>
      </w:pPr>
      <w:r>
        <w:rPr>
          <w:rFonts w:ascii="仿宋_GB2312" w:eastAsia="仿宋_GB2312" w:hint="eastAsia"/>
          <w:color w:val="000000"/>
          <w:sz w:val="32"/>
          <w:szCs w:val="32"/>
        </w:rPr>
        <w:t>本</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贯通研究生在学期间，须在导师指导下，以撰写科研基金申请书的形式完成对研究内容的论证，并在此基础上进行开题报告，最晚于中期考核</w:t>
      </w:r>
      <w:r>
        <w:rPr>
          <w:rFonts w:ascii="仿宋_GB2312" w:eastAsia="仿宋_GB2312"/>
          <w:color w:val="000000"/>
          <w:sz w:val="32"/>
          <w:szCs w:val="32"/>
        </w:rPr>
        <w:t>前</w:t>
      </w:r>
      <w:r>
        <w:rPr>
          <w:rFonts w:ascii="仿宋_GB2312" w:eastAsia="仿宋_GB2312" w:hint="eastAsia"/>
          <w:color w:val="000000"/>
          <w:sz w:val="32"/>
          <w:szCs w:val="32"/>
        </w:rPr>
        <w:t>完成，经考核合格后，计</w:t>
      </w:r>
      <w:r>
        <w:rPr>
          <w:rFonts w:ascii="仿宋_GB2312" w:eastAsia="仿宋_GB2312" w:hint="eastAsia"/>
          <w:sz w:val="32"/>
          <w:szCs w:val="32"/>
        </w:rPr>
        <w:t>1学</w:t>
      </w:r>
      <w:r>
        <w:rPr>
          <w:rFonts w:ascii="仿宋_GB2312" w:eastAsia="仿宋_GB2312" w:hint="eastAsia"/>
          <w:color w:val="000000"/>
          <w:sz w:val="32"/>
          <w:szCs w:val="32"/>
        </w:rPr>
        <w:t>分。</w:t>
      </w:r>
    </w:p>
    <w:p w:rsidR="00DC05BD" w:rsidRDefault="005F2009" w:rsidP="0027032A">
      <w:pPr>
        <w:pStyle w:val="22"/>
        <w:spacing w:line="560" w:lineRule="exact"/>
        <w:ind w:firstLineChars="200" w:firstLine="640"/>
        <w:rPr>
          <w:kern w:val="2"/>
          <w:sz w:val="32"/>
          <w:szCs w:val="32"/>
        </w:rPr>
      </w:pPr>
      <w:r>
        <w:rPr>
          <w:rFonts w:hint="eastAsia"/>
          <w:sz w:val="32"/>
          <w:szCs w:val="32"/>
        </w:rPr>
        <w:t>开题报告的具体要求：</w:t>
      </w:r>
      <w:r>
        <w:rPr>
          <w:rFonts w:hint="eastAsia"/>
          <w:kern w:val="2"/>
          <w:sz w:val="32"/>
          <w:szCs w:val="32"/>
        </w:rPr>
        <w:t>开题报告在示教室或适当范围内进行，由研究生汇报其选题依据和研究工作计划；考核小组成员对研究生选题的先进性、科研设计的严密性、方法的科学性等进行评价，研究生在听取意见后，做进一步的修改和补充。开题报告要有详细的记录。</w:t>
      </w:r>
    </w:p>
    <w:p w:rsidR="00DC05BD" w:rsidRDefault="005F2009" w:rsidP="0027032A">
      <w:pPr>
        <w:widowControl/>
        <w:spacing w:line="560" w:lineRule="exact"/>
        <w:ind w:left="1" w:firstLineChars="200" w:firstLine="640"/>
        <w:rPr>
          <w:rFonts w:ascii="仿宋_GB2312" w:eastAsia="仿宋_GB2312"/>
          <w:color w:val="000000"/>
          <w:sz w:val="32"/>
          <w:szCs w:val="32"/>
        </w:rPr>
      </w:pPr>
      <w:r>
        <w:rPr>
          <w:rFonts w:ascii="仿宋_GB2312" w:eastAsia="仿宋_GB2312" w:hint="eastAsia"/>
          <w:color w:val="000000"/>
          <w:sz w:val="32"/>
          <w:szCs w:val="32"/>
        </w:rPr>
        <w:t>（4）中期考核：</w:t>
      </w:r>
    </w:p>
    <w:p w:rsidR="00DC05BD" w:rsidRDefault="005F2009" w:rsidP="0027032A">
      <w:pPr>
        <w:widowControl/>
        <w:spacing w:line="560" w:lineRule="exact"/>
        <w:ind w:left="1"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中期考核旨在对照培养方案的要求，从德、智、体、美、</w:t>
      </w:r>
      <w:proofErr w:type="gramStart"/>
      <w:r>
        <w:rPr>
          <w:rFonts w:ascii="仿宋_GB2312" w:eastAsia="仿宋_GB2312" w:hAnsi="仿宋_GB2312" w:cs="仿宋_GB2312" w:hint="eastAsia"/>
          <w:color w:val="000000"/>
          <w:sz w:val="32"/>
          <w:szCs w:val="32"/>
        </w:rPr>
        <w:t>劳</w:t>
      </w:r>
      <w:proofErr w:type="gramEnd"/>
      <w:r>
        <w:rPr>
          <w:rFonts w:ascii="仿宋_GB2312" w:eastAsia="仿宋_GB2312" w:hAnsi="仿宋_GB2312" w:cs="仿宋_GB2312" w:hint="eastAsia"/>
          <w:color w:val="000000"/>
          <w:sz w:val="32"/>
          <w:szCs w:val="32"/>
        </w:rPr>
        <w:t>各方面对研究生的学业进展情况进行全面检查，并对其后续学业安排提出意见和要求。</w:t>
      </w:r>
    </w:p>
    <w:p w:rsidR="00DC05BD" w:rsidRDefault="005F2009" w:rsidP="0027032A">
      <w:pPr>
        <w:adjustRightInd w:val="0"/>
        <w:snapToGrid w:val="0"/>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中期考核重点考察其自学位论文开题以来在相关科研、论文撰写方面的进展情况，并就其学位论文的后续工作提出</w:t>
      </w:r>
      <w:r>
        <w:rPr>
          <w:rFonts w:ascii="仿宋_GB2312" w:eastAsia="仿宋_GB2312" w:hAnsi="仿宋_GB2312" w:cs="仿宋_GB2312" w:hint="eastAsia"/>
          <w:color w:val="000000"/>
          <w:sz w:val="32"/>
          <w:szCs w:val="32"/>
        </w:rPr>
        <w:lastRenderedPageBreak/>
        <w:t>意见、建议和要求。最晚于研究生入学后第四学期完成，考核合格后，计1学分。</w:t>
      </w:r>
    </w:p>
    <w:p w:rsidR="00DC05BD" w:rsidRDefault="005F2009" w:rsidP="0027032A">
      <w:pPr>
        <w:widowControl/>
        <w:spacing w:line="560" w:lineRule="exact"/>
        <w:ind w:left="1" w:firstLineChars="200" w:firstLine="640"/>
        <w:rPr>
          <w:rFonts w:ascii="仿宋_GB2312" w:eastAsia="仿宋_GB2312"/>
          <w:color w:val="000000"/>
          <w:sz w:val="32"/>
          <w:szCs w:val="32"/>
        </w:rPr>
      </w:pPr>
      <w:r>
        <w:rPr>
          <w:rFonts w:ascii="仿宋_GB2312" w:eastAsia="仿宋_GB2312" w:hint="eastAsia"/>
          <w:color w:val="000000"/>
          <w:sz w:val="32"/>
          <w:szCs w:val="32"/>
        </w:rPr>
        <w:t>（5）实践环节：</w:t>
      </w:r>
    </w:p>
    <w:p w:rsidR="00DC05BD" w:rsidRDefault="005F2009" w:rsidP="0027032A">
      <w:pPr>
        <w:widowControl/>
        <w:spacing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u w:val="single"/>
        </w:rPr>
        <w:t>学术学位</w:t>
      </w:r>
      <w:r>
        <w:rPr>
          <w:rFonts w:ascii="仿宋_GB2312" w:eastAsia="仿宋_GB2312" w:hint="eastAsia"/>
          <w:color w:val="000000"/>
          <w:sz w:val="32"/>
          <w:szCs w:val="32"/>
        </w:rPr>
        <w:t>本</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贯通研究生须完成科研训练与劳动实践活动。共2学分。</w:t>
      </w:r>
    </w:p>
    <w:p w:rsidR="00DC05BD" w:rsidRDefault="005F2009" w:rsidP="0027032A">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①科研训练：要求本</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贯通研究生参与前沿性、探索性科研工作，以高水平科学研究支撑高水平研究生培养。科研训练的形式可以是参与导师课题、导师指导下的独立研究、承担或参与科研基金项目等。</w:t>
      </w:r>
    </w:p>
    <w:p w:rsidR="00DC05BD" w:rsidRDefault="005F2009" w:rsidP="0027032A">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②劳动实践：旨在培养本</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贯通研究生利用所学知识服务社会的能力，形式包括教学实践、医疗实践、社会实践、社会调查、科技开发和服务等，学生可结合自己的学科专业进行。</w:t>
      </w:r>
    </w:p>
    <w:p w:rsidR="00DC05BD" w:rsidRDefault="005F2009" w:rsidP="0027032A">
      <w:pPr>
        <w:widowControl/>
        <w:spacing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u w:val="single"/>
        </w:rPr>
        <w:t>专业学位</w:t>
      </w:r>
      <w:r>
        <w:rPr>
          <w:rFonts w:ascii="仿宋_GB2312" w:eastAsia="仿宋_GB2312" w:hint="eastAsia"/>
          <w:color w:val="000000"/>
          <w:sz w:val="32"/>
          <w:szCs w:val="32"/>
        </w:rPr>
        <w:t>本</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贯通研究生须完成规定的专业实践，不参加专业实践或专业实践考核未通过者，不得进入学位论文答辩环节。</w:t>
      </w:r>
    </w:p>
    <w:p w:rsidR="00DC05BD" w:rsidRDefault="005F2009" w:rsidP="0027032A">
      <w:pPr>
        <w:widowControl/>
        <w:spacing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①</w:t>
      </w:r>
      <w:proofErr w:type="gramStart"/>
      <w:r>
        <w:rPr>
          <w:rFonts w:ascii="仿宋_GB2312" w:eastAsia="仿宋_GB2312" w:hint="eastAsia"/>
          <w:b/>
          <w:color w:val="000000"/>
          <w:sz w:val="32"/>
          <w:szCs w:val="32"/>
        </w:rPr>
        <w:t>本硕贯通</w:t>
      </w:r>
      <w:proofErr w:type="gramEnd"/>
      <w:r>
        <w:rPr>
          <w:rFonts w:ascii="仿宋_GB2312" w:eastAsia="仿宋_GB2312" w:hint="eastAsia"/>
          <w:color w:val="000000"/>
          <w:sz w:val="32"/>
          <w:szCs w:val="32"/>
        </w:rPr>
        <w:t>：按照</w:t>
      </w:r>
      <w:proofErr w:type="gramStart"/>
      <w:r>
        <w:rPr>
          <w:rFonts w:ascii="仿宋_GB2312" w:eastAsia="仿宋_GB2312" w:hint="eastAsia"/>
          <w:color w:val="000000"/>
          <w:sz w:val="32"/>
          <w:szCs w:val="32"/>
        </w:rPr>
        <w:t>卫健委颁布</w:t>
      </w:r>
      <w:proofErr w:type="gramEnd"/>
      <w:r>
        <w:rPr>
          <w:rFonts w:ascii="仿宋_GB2312" w:eastAsia="仿宋_GB2312" w:hint="eastAsia"/>
          <w:color w:val="000000"/>
          <w:sz w:val="32"/>
          <w:szCs w:val="32"/>
        </w:rPr>
        <w:t>的《住院医师范规范化培训细则》进行，参加培训基地的主要二级学科相应科室的临床诊治工作，进行不少于33个月科室轮转培训。接受临床基本技能训练，同时学习相关专业理论知识。共1</w:t>
      </w:r>
      <w:r>
        <w:rPr>
          <w:rFonts w:ascii="仿宋_GB2312" w:eastAsia="仿宋_GB2312"/>
          <w:color w:val="000000"/>
          <w:sz w:val="32"/>
          <w:szCs w:val="32"/>
        </w:rPr>
        <w:t>0</w:t>
      </w:r>
      <w:r>
        <w:rPr>
          <w:rFonts w:ascii="仿宋_GB2312" w:eastAsia="仿宋_GB2312" w:hint="eastAsia"/>
          <w:color w:val="000000"/>
          <w:sz w:val="32"/>
          <w:szCs w:val="32"/>
        </w:rPr>
        <w:t>学分。</w:t>
      </w:r>
    </w:p>
    <w:p w:rsidR="00DC05BD" w:rsidRDefault="005F2009" w:rsidP="0027032A">
      <w:pPr>
        <w:widowControl/>
        <w:spacing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②</w:t>
      </w:r>
      <w:proofErr w:type="gramStart"/>
      <w:r>
        <w:rPr>
          <w:rFonts w:ascii="仿宋_GB2312" w:eastAsia="仿宋_GB2312" w:hint="eastAsia"/>
          <w:b/>
          <w:color w:val="000000"/>
          <w:sz w:val="32"/>
          <w:szCs w:val="32"/>
        </w:rPr>
        <w:t>本博贯通</w:t>
      </w:r>
      <w:proofErr w:type="gramEnd"/>
      <w:r>
        <w:rPr>
          <w:rFonts w:ascii="仿宋_GB2312" w:eastAsia="仿宋_GB2312" w:hint="eastAsia"/>
          <w:b/>
          <w:color w:val="000000"/>
          <w:sz w:val="32"/>
          <w:szCs w:val="32"/>
        </w:rPr>
        <w:t>：</w:t>
      </w:r>
      <w:r>
        <w:rPr>
          <w:rFonts w:ascii="仿宋_GB2312" w:eastAsia="仿宋_GB2312" w:hint="eastAsia"/>
          <w:color w:val="000000"/>
          <w:sz w:val="32"/>
          <w:szCs w:val="32"/>
        </w:rPr>
        <w:t>参照国家</w:t>
      </w:r>
      <w:proofErr w:type="gramStart"/>
      <w:r>
        <w:rPr>
          <w:rFonts w:ascii="仿宋_GB2312" w:eastAsia="仿宋_GB2312" w:hint="eastAsia"/>
          <w:color w:val="000000"/>
          <w:sz w:val="32"/>
          <w:szCs w:val="32"/>
        </w:rPr>
        <w:t>卫健委颁布</w:t>
      </w:r>
      <w:proofErr w:type="gramEnd"/>
      <w:r>
        <w:rPr>
          <w:rFonts w:ascii="仿宋_GB2312" w:eastAsia="仿宋_GB2312" w:hint="eastAsia"/>
          <w:color w:val="000000"/>
          <w:sz w:val="32"/>
          <w:szCs w:val="32"/>
        </w:rPr>
        <w:t>的《住院医师规范化培训细则》，进行不少于</w:t>
      </w:r>
      <w:r>
        <w:rPr>
          <w:rFonts w:ascii="仿宋_GB2312" w:eastAsia="仿宋_GB2312"/>
          <w:color w:val="000000"/>
          <w:sz w:val="32"/>
          <w:szCs w:val="32"/>
        </w:rPr>
        <w:t>18</w:t>
      </w:r>
      <w:r>
        <w:rPr>
          <w:rFonts w:ascii="仿宋_GB2312" w:eastAsia="仿宋_GB2312" w:hint="eastAsia"/>
          <w:color w:val="000000"/>
          <w:sz w:val="32"/>
          <w:szCs w:val="32"/>
        </w:rPr>
        <w:t>个月科室轮转培训。共1</w:t>
      </w:r>
      <w:r>
        <w:rPr>
          <w:rFonts w:ascii="仿宋_GB2312" w:eastAsia="仿宋_GB2312"/>
          <w:color w:val="000000"/>
          <w:sz w:val="32"/>
          <w:szCs w:val="32"/>
        </w:rPr>
        <w:t>6</w:t>
      </w:r>
      <w:r>
        <w:rPr>
          <w:rFonts w:ascii="仿宋_GB2312" w:eastAsia="仿宋_GB2312" w:hint="eastAsia"/>
          <w:color w:val="000000"/>
          <w:sz w:val="32"/>
          <w:szCs w:val="32"/>
        </w:rPr>
        <w:t>学分。</w:t>
      </w:r>
    </w:p>
    <w:p w:rsidR="00DC05BD" w:rsidRDefault="005F2009" w:rsidP="0027032A">
      <w:pPr>
        <w:spacing w:line="540" w:lineRule="exact"/>
        <w:ind w:firstLineChars="200" w:firstLine="640"/>
        <w:rPr>
          <w:rFonts w:ascii="楷体_GB2312" w:eastAsia="楷体_GB2312"/>
          <w:sz w:val="32"/>
          <w:szCs w:val="32"/>
        </w:rPr>
      </w:pPr>
      <w:r>
        <w:rPr>
          <w:rFonts w:ascii="楷体_GB2312" w:eastAsia="楷体_GB2312" w:hint="eastAsia"/>
          <w:sz w:val="32"/>
          <w:szCs w:val="32"/>
        </w:rPr>
        <w:t>（6）预答辩</w:t>
      </w:r>
    </w:p>
    <w:p w:rsidR="00DC05BD" w:rsidRDefault="005F2009" w:rsidP="0027032A">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预答辩旨在帮助研究生发现学位论文中的问题，为其修改论文提供意见和建议，提高学位论文质量。本</w:t>
      </w:r>
      <w:proofErr w:type="gramStart"/>
      <w:r>
        <w:rPr>
          <w:rFonts w:ascii="仿宋_GB2312" w:eastAsia="仿宋_GB2312" w:hint="eastAsia"/>
          <w:color w:val="000000"/>
          <w:sz w:val="32"/>
          <w:szCs w:val="32"/>
        </w:rPr>
        <w:t>研</w:t>
      </w:r>
      <w:proofErr w:type="gramEnd"/>
      <w:r>
        <w:rPr>
          <w:rFonts w:ascii="仿宋_GB2312" w:eastAsia="仿宋_GB2312" w:hint="eastAsia"/>
          <w:color w:val="000000"/>
          <w:sz w:val="32"/>
          <w:szCs w:val="32"/>
        </w:rPr>
        <w:t>贯通研究</w:t>
      </w:r>
      <w:r>
        <w:rPr>
          <w:rFonts w:ascii="仿宋_GB2312" w:eastAsia="仿宋_GB2312" w:hint="eastAsia"/>
          <w:color w:val="000000"/>
          <w:sz w:val="32"/>
          <w:szCs w:val="32"/>
        </w:rPr>
        <w:lastRenderedPageBreak/>
        <w:t>生的预答辩，应在提交学位申请前由学院组织，所有研究生均须参加预答辩并通过考核后方可进入正式答辩环节。不计学分。</w:t>
      </w:r>
    </w:p>
    <w:p w:rsidR="00DC05BD" w:rsidRDefault="005F2009" w:rsidP="0027032A">
      <w:pPr>
        <w:spacing w:line="540" w:lineRule="exact"/>
        <w:ind w:firstLineChars="200" w:firstLine="640"/>
        <w:rPr>
          <w:rFonts w:ascii="黑体" w:eastAsia="黑体" w:hAnsi="黑体"/>
          <w:sz w:val="32"/>
          <w:szCs w:val="32"/>
        </w:rPr>
      </w:pPr>
      <w:r>
        <w:rPr>
          <w:rFonts w:ascii="黑体" w:eastAsia="黑体" w:hAnsi="黑体" w:hint="eastAsia"/>
          <w:sz w:val="32"/>
          <w:szCs w:val="32"/>
        </w:rPr>
        <w:t>五、考核与分流</w:t>
      </w:r>
    </w:p>
    <w:p w:rsidR="00DC05BD" w:rsidRPr="005F2009" w:rsidRDefault="005F2009" w:rsidP="0027032A">
      <w:pPr>
        <w:spacing w:line="540" w:lineRule="exact"/>
        <w:ind w:firstLineChars="200" w:firstLine="640"/>
        <w:rPr>
          <w:rFonts w:ascii="仿宋_GB2312" w:eastAsia="仿宋_GB2312" w:hAnsi="黑体"/>
          <w:sz w:val="32"/>
          <w:szCs w:val="32"/>
        </w:rPr>
      </w:pPr>
      <w:r w:rsidRPr="005F2009">
        <w:rPr>
          <w:rFonts w:ascii="仿宋_GB2312" w:eastAsia="仿宋_GB2312" w:hAnsi="黑体" w:hint="eastAsia"/>
          <w:sz w:val="32"/>
          <w:szCs w:val="32"/>
        </w:rPr>
        <w:t>（一）本科学籍最后</w:t>
      </w:r>
      <w:proofErr w:type="gramStart"/>
      <w:r w:rsidRPr="005F2009">
        <w:rPr>
          <w:rFonts w:ascii="仿宋_GB2312" w:eastAsia="仿宋_GB2312" w:hAnsi="黑体" w:hint="eastAsia"/>
          <w:sz w:val="32"/>
          <w:szCs w:val="32"/>
        </w:rPr>
        <w:t>一</w:t>
      </w:r>
      <w:proofErr w:type="gramEnd"/>
      <w:r w:rsidRPr="005F2009">
        <w:rPr>
          <w:rFonts w:ascii="仿宋_GB2312" w:eastAsia="仿宋_GB2312" w:hAnsi="黑体" w:hint="eastAsia"/>
          <w:sz w:val="32"/>
          <w:szCs w:val="32"/>
        </w:rPr>
        <w:t>学年初，</w:t>
      </w:r>
      <w:r w:rsidR="00956D26" w:rsidRPr="005F2009">
        <w:rPr>
          <w:rFonts w:ascii="仿宋_GB2312" w:eastAsia="仿宋_GB2312" w:hint="eastAsia"/>
          <w:sz w:val="32"/>
          <w:szCs w:val="32"/>
        </w:rPr>
        <w:t>进入本研贯通计划的学生参加学院专项考核，实施</w:t>
      </w:r>
      <w:r w:rsidR="00956D26" w:rsidRPr="005F2009">
        <w:rPr>
          <w:rFonts w:ascii="仿宋_GB2312" w:eastAsia="仿宋_GB2312"/>
          <w:sz w:val="32"/>
          <w:szCs w:val="32"/>
        </w:rPr>
        <w:t>考核分流。</w:t>
      </w:r>
    </w:p>
    <w:p w:rsidR="00DC05BD" w:rsidRPr="005F2009" w:rsidRDefault="005F2009" w:rsidP="0027032A">
      <w:pPr>
        <w:spacing w:line="540" w:lineRule="exact"/>
        <w:ind w:firstLineChars="200" w:firstLine="640"/>
        <w:rPr>
          <w:rFonts w:ascii="仿宋_GB2312" w:eastAsia="仿宋_GB2312" w:hAnsi="黑体"/>
          <w:sz w:val="32"/>
          <w:szCs w:val="32"/>
        </w:rPr>
      </w:pPr>
      <w:r w:rsidRPr="005F2009">
        <w:rPr>
          <w:rFonts w:ascii="仿宋_GB2312" w:eastAsia="仿宋_GB2312" w:hAnsi="黑体" w:hint="eastAsia"/>
          <w:sz w:val="32"/>
          <w:szCs w:val="32"/>
        </w:rPr>
        <w:t>1</w:t>
      </w:r>
      <w:r w:rsidRPr="005F2009">
        <w:rPr>
          <w:rFonts w:ascii="仿宋_GB2312" w:eastAsia="仿宋_GB2312" w:hAnsi="黑体"/>
          <w:sz w:val="32"/>
          <w:szCs w:val="32"/>
        </w:rPr>
        <w:t>.</w:t>
      </w:r>
      <w:r w:rsidRPr="005F2009">
        <w:rPr>
          <w:rFonts w:ascii="仿宋_GB2312" w:eastAsia="仿宋_GB2312" w:hAnsi="黑体" w:hint="eastAsia"/>
          <w:sz w:val="32"/>
          <w:szCs w:val="32"/>
        </w:rPr>
        <w:t>通过考核者可获得我校推荐免试攻读研究生资格和硕士或博士研究生拟录取资格，继续完成本</w:t>
      </w:r>
      <w:proofErr w:type="gramStart"/>
      <w:r w:rsidRPr="005F2009">
        <w:rPr>
          <w:rFonts w:ascii="仿宋_GB2312" w:eastAsia="仿宋_GB2312" w:hAnsi="黑体" w:hint="eastAsia"/>
          <w:sz w:val="32"/>
          <w:szCs w:val="32"/>
        </w:rPr>
        <w:t>研</w:t>
      </w:r>
      <w:proofErr w:type="gramEnd"/>
      <w:r w:rsidRPr="005F2009">
        <w:rPr>
          <w:rFonts w:ascii="仿宋_GB2312" w:eastAsia="仿宋_GB2312" w:hAnsi="黑体" w:hint="eastAsia"/>
          <w:sz w:val="32"/>
          <w:szCs w:val="32"/>
        </w:rPr>
        <w:t xml:space="preserve">贯通计划的学业。 </w:t>
      </w:r>
    </w:p>
    <w:p w:rsidR="00DC05BD" w:rsidRPr="005F2009" w:rsidRDefault="005F2009" w:rsidP="0027032A">
      <w:pPr>
        <w:spacing w:line="540" w:lineRule="exact"/>
        <w:ind w:firstLineChars="200" w:firstLine="640"/>
        <w:rPr>
          <w:rFonts w:ascii="仿宋_GB2312" w:eastAsia="仿宋_GB2312" w:hAnsi="黑体"/>
          <w:sz w:val="32"/>
          <w:szCs w:val="32"/>
        </w:rPr>
      </w:pPr>
      <w:r w:rsidRPr="005F2009">
        <w:rPr>
          <w:rFonts w:ascii="仿宋_GB2312" w:eastAsia="仿宋_GB2312" w:hAnsi="黑体" w:hint="eastAsia"/>
          <w:sz w:val="32"/>
          <w:szCs w:val="32"/>
        </w:rPr>
        <w:t>2</w:t>
      </w:r>
      <w:r w:rsidRPr="005F2009">
        <w:rPr>
          <w:rFonts w:ascii="仿宋_GB2312" w:eastAsia="仿宋_GB2312" w:hAnsi="黑体"/>
          <w:sz w:val="32"/>
          <w:szCs w:val="32"/>
        </w:rPr>
        <w:t>.</w:t>
      </w:r>
      <w:r w:rsidRPr="005F2009">
        <w:rPr>
          <w:rFonts w:ascii="仿宋_GB2312" w:eastAsia="仿宋_GB2312" w:hAnsi="黑体" w:hint="eastAsia"/>
          <w:sz w:val="32"/>
          <w:szCs w:val="32"/>
        </w:rPr>
        <w:t>未通过考核者，退出本</w:t>
      </w:r>
      <w:proofErr w:type="gramStart"/>
      <w:r w:rsidRPr="005F2009">
        <w:rPr>
          <w:rFonts w:ascii="仿宋_GB2312" w:eastAsia="仿宋_GB2312" w:hAnsi="黑体" w:hint="eastAsia"/>
          <w:sz w:val="32"/>
          <w:szCs w:val="32"/>
        </w:rPr>
        <w:t>研</w:t>
      </w:r>
      <w:proofErr w:type="gramEnd"/>
      <w:r w:rsidRPr="005F2009">
        <w:rPr>
          <w:rFonts w:ascii="仿宋_GB2312" w:eastAsia="仿宋_GB2312" w:hAnsi="黑体" w:hint="eastAsia"/>
          <w:sz w:val="32"/>
          <w:szCs w:val="32"/>
        </w:rPr>
        <w:t>贯通计划，转入原本科专业，继续完成本科学业，所修课程及学分由学院认定和转换。</w:t>
      </w:r>
    </w:p>
    <w:p w:rsidR="00DC05BD" w:rsidRPr="005F2009" w:rsidRDefault="005F2009" w:rsidP="0027032A">
      <w:pPr>
        <w:spacing w:line="540" w:lineRule="exact"/>
        <w:ind w:firstLineChars="200" w:firstLine="640"/>
        <w:rPr>
          <w:rFonts w:ascii="仿宋_GB2312" w:eastAsia="仿宋_GB2312" w:hAnsi="黑体"/>
          <w:sz w:val="32"/>
          <w:szCs w:val="32"/>
        </w:rPr>
      </w:pPr>
      <w:r w:rsidRPr="005F2009">
        <w:rPr>
          <w:rFonts w:ascii="仿宋_GB2312" w:eastAsia="仿宋_GB2312" w:hint="eastAsia"/>
          <w:sz w:val="32"/>
          <w:szCs w:val="32"/>
        </w:rPr>
        <w:t>本科学籍第四学年第二学期开始及之后</w:t>
      </w:r>
      <w:r w:rsidRPr="005F2009">
        <w:rPr>
          <w:rFonts w:ascii="仿宋_GB2312" w:eastAsia="仿宋_GB2312" w:hAnsi="黑体" w:hint="eastAsia"/>
          <w:sz w:val="32"/>
          <w:szCs w:val="32"/>
        </w:rPr>
        <w:t>主动放弃本</w:t>
      </w:r>
      <w:proofErr w:type="gramStart"/>
      <w:r w:rsidRPr="005F2009">
        <w:rPr>
          <w:rFonts w:ascii="仿宋_GB2312" w:eastAsia="仿宋_GB2312" w:hAnsi="黑体" w:hint="eastAsia"/>
          <w:sz w:val="32"/>
          <w:szCs w:val="32"/>
        </w:rPr>
        <w:t>研</w:t>
      </w:r>
      <w:proofErr w:type="gramEnd"/>
      <w:r w:rsidRPr="005F2009">
        <w:rPr>
          <w:rFonts w:ascii="仿宋_GB2312" w:eastAsia="仿宋_GB2312" w:hAnsi="黑体" w:hint="eastAsia"/>
          <w:sz w:val="32"/>
          <w:szCs w:val="32"/>
        </w:rPr>
        <w:t>贯通计划资格的，取消推荐免试攻读研究生资格。</w:t>
      </w:r>
    </w:p>
    <w:p w:rsidR="00DC05BD" w:rsidRDefault="005F2009" w:rsidP="0027032A">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（二）进入“本博贯通”培养的学生，在博士生学籍第三学期初，根据</w:t>
      </w:r>
      <w:r w:rsidR="00653048">
        <w:rPr>
          <w:rFonts w:ascii="仿宋_GB2312" w:eastAsia="仿宋_GB2312" w:hAnsi="黑体" w:hint="eastAsia"/>
          <w:sz w:val="32"/>
          <w:szCs w:val="32"/>
        </w:rPr>
        <w:t>资格考试</w:t>
      </w:r>
      <w:r>
        <w:rPr>
          <w:rFonts w:ascii="仿宋_GB2312" w:eastAsia="仿宋_GB2312" w:hAnsi="黑体" w:hint="eastAsia"/>
          <w:sz w:val="32"/>
          <w:szCs w:val="32"/>
        </w:rPr>
        <w:t>结果或其他原因，经学生申请、导师同意、学院和研究生院审核通过后，可安排其转入相应学位硕士研究生培养渠道继续培养，但应按照相应硕士研究生要求完成学位课程学习和论文答辩。</w:t>
      </w:r>
    </w:p>
    <w:p w:rsidR="00DC05BD" w:rsidRDefault="005F2009" w:rsidP="0027032A">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三）进入“本硕贯通”培养的专业学位硕士研究生，在硕士生学籍第二学年内未获得《医师资格证书》，根据学生意愿，可安排其转入学术学位研究生培养渠道，但应按照学术学位研究生的培养要求完成学位课程学习和论文答辩。</w:t>
      </w:r>
    </w:p>
    <w:p w:rsidR="00DC05BD" w:rsidRDefault="005F2009" w:rsidP="0027032A">
      <w:pPr>
        <w:spacing w:line="540" w:lineRule="exact"/>
        <w:ind w:firstLineChars="200" w:firstLine="640"/>
        <w:rPr>
          <w:rFonts w:ascii="黑体" w:eastAsia="黑体" w:hAnsi="黑体"/>
          <w:sz w:val="32"/>
          <w:szCs w:val="32"/>
        </w:rPr>
      </w:pPr>
      <w:r>
        <w:rPr>
          <w:rFonts w:ascii="黑体" w:eastAsia="黑体" w:hAnsi="黑体" w:hint="eastAsia"/>
          <w:sz w:val="32"/>
          <w:szCs w:val="32"/>
        </w:rPr>
        <w:t>六、毕业与学位</w:t>
      </w:r>
    </w:p>
    <w:p w:rsidR="00DC05BD" w:rsidRDefault="005F2009" w:rsidP="0027032A">
      <w:pPr>
        <w:widowControl/>
        <w:spacing w:line="540" w:lineRule="exact"/>
        <w:ind w:firstLineChars="200" w:firstLine="640"/>
        <w:rPr>
          <w:rFonts w:ascii="仿宋_GB2312" w:eastAsia="仿宋_GB2312"/>
          <w:sz w:val="32"/>
          <w:szCs w:val="32"/>
        </w:rPr>
      </w:pPr>
      <w:bookmarkStart w:id="2" w:name="_Hlk137721427"/>
      <w:proofErr w:type="gramStart"/>
      <w:r>
        <w:rPr>
          <w:rFonts w:ascii="仿宋_GB2312" w:eastAsia="仿宋_GB2312" w:hint="eastAsia"/>
          <w:sz w:val="32"/>
          <w:szCs w:val="32"/>
        </w:rPr>
        <w:lastRenderedPageBreak/>
        <w:t>本硕贯通</w:t>
      </w:r>
      <w:proofErr w:type="gramEnd"/>
      <w:r>
        <w:rPr>
          <w:rFonts w:ascii="仿宋_GB2312" w:eastAsia="仿宋_GB2312" w:hint="eastAsia"/>
          <w:sz w:val="32"/>
          <w:szCs w:val="32"/>
        </w:rPr>
        <w:t>：</w:t>
      </w:r>
      <w:proofErr w:type="gramStart"/>
      <w:r>
        <w:rPr>
          <w:rFonts w:ascii="仿宋_GB2312" w:eastAsia="仿宋_GB2312" w:hint="eastAsia"/>
          <w:sz w:val="32"/>
          <w:szCs w:val="32"/>
        </w:rPr>
        <w:t>完成本硕贯通</w:t>
      </w:r>
      <w:proofErr w:type="gramEnd"/>
      <w:r>
        <w:rPr>
          <w:rFonts w:ascii="仿宋_GB2312" w:eastAsia="仿宋_GB2312" w:hint="eastAsia"/>
          <w:sz w:val="32"/>
          <w:szCs w:val="32"/>
        </w:rPr>
        <w:t>培养方案</w:t>
      </w:r>
      <w:r>
        <w:rPr>
          <w:rFonts w:ascii="仿宋_GB2312" w:eastAsia="仿宋_GB2312"/>
          <w:sz w:val="32"/>
          <w:szCs w:val="32"/>
        </w:rPr>
        <w:t>并取得规定学分</w:t>
      </w:r>
      <w:r>
        <w:rPr>
          <w:rFonts w:ascii="仿宋_GB2312" w:eastAsia="仿宋_GB2312" w:hint="eastAsia"/>
          <w:sz w:val="32"/>
          <w:szCs w:val="32"/>
        </w:rPr>
        <w:t>，符合学校毕业有关规定者，准予毕业并颁发毕业证书；符合学校学位授予规定者，授予医学学士和相应医学硕士学位。</w:t>
      </w:r>
    </w:p>
    <w:p w:rsidR="00DC05BD" w:rsidRDefault="005F2009" w:rsidP="0027032A">
      <w:pPr>
        <w:widowControl/>
        <w:spacing w:line="540" w:lineRule="exact"/>
        <w:ind w:firstLineChars="200" w:firstLine="640"/>
        <w:rPr>
          <w:rFonts w:ascii="仿宋_GB2312" w:eastAsia="仿宋_GB2312"/>
          <w:sz w:val="32"/>
          <w:szCs w:val="32"/>
        </w:rPr>
      </w:pPr>
      <w:proofErr w:type="gramStart"/>
      <w:r>
        <w:rPr>
          <w:rFonts w:ascii="仿宋_GB2312" w:eastAsia="仿宋_GB2312" w:hint="eastAsia"/>
          <w:sz w:val="32"/>
          <w:szCs w:val="32"/>
        </w:rPr>
        <w:t>本博贯通</w:t>
      </w:r>
      <w:proofErr w:type="gramEnd"/>
      <w:r>
        <w:rPr>
          <w:rFonts w:ascii="仿宋_GB2312" w:eastAsia="仿宋_GB2312" w:hint="eastAsia"/>
          <w:sz w:val="32"/>
          <w:szCs w:val="32"/>
        </w:rPr>
        <w:t>：</w:t>
      </w:r>
      <w:proofErr w:type="gramStart"/>
      <w:r>
        <w:rPr>
          <w:rFonts w:ascii="仿宋_GB2312" w:eastAsia="仿宋_GB2312" w:hint="eastAsia"/>
          <w:sz w:val="32"/>
          <w:szCs w:val="32"/>
        </w:rPr>
        <w:t>完成本博贯通</w:t>
      </w:r>
      <w:proofErr w:type="gramEnd"/>
      <w:r>
        <w:rPr>
          <w:rFonts w:ascii="仿宋_GB2312" w:eastAsia="仿宋_GB2312" w:hint="eastAsia"/>
          <w:sz w:val="32"/>
          <w:szCs w:val="32"/>
        </w:rPr>
        <w:t>培养方案</w:t>
      </w:r>
      <w:r>
        <w:rPr>
          <w:rFonts w:ascii="仿宋_GB2312" w:eastAsia="仿宋_GB2312"/>
          <w:sz w:val="32"/>
          <w:szCs w:val="32"/>
        </w:rPr>
        <w:t>并取得规定学分</w:t>
      </w:r>
      <w:r>
        <w:rPr>
          <w:rFonts w:ascii="仿宋_GB2312" w:eastAsia="仿宋_GB2312" w:hint="eastAsia"/>
          <w:sz w:val="32"/>
          <w:szCs w:val="32"/>
        </w:rPr>
        <w:t>，符合学校毕业有关规定者，准予毕业并颁发毕业证书；符合学校学位授予规定者，授予医学学士和相应医学博士学位。</w:t>
      </w:r>
    </w:p>
    <w:bookmarkEnd w:id="2"/>
    <w:p w:rsidR="00DC05BD" w:rsidRDefault="005F2009" w:rsidP="0027032A">
      <w:pPr>
        <w:spacing w:line="540" w:lineRule="exact"/>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w:t>
      </w:r>
      <w:r>
        <w:rPr>
          <w:rFonts w:ascii="黑体" w:eastAsia="黑体" w:hAnsi="黑体" w:hint="eastAsia"/>
          <w:sz w:val="32"/>
          <w:szCs w:val="32"/>
        </w:rPr>
        <w:t>附则</w:t>
      </w:r>
    </w:p>
    <w:p w:rsidR="00DC05BD" w:rsidRDefault="005F2009" w:rsidP="0027032A">
      <w:pPr>
        <w:spacing w:line="540" w:lineRule="exact"/>
        <w:ind w:firstLineChars="200" w:firstLine="640"/>
        <w:rPr>
          <w:rFonts w:ascii="仿宋_GB2312" w:eastAsia="仿宋_GB2312"/>
          <w:sz w:val="32"/>
          <w:szCs w:val="32"/>
        </w:rPr>
      </w:pPr>
      <w:r>
        <w:rPr>
          <w:rFonts w:ascii="仿宋_GB2312" w:eastAsia="仿宋_GB2312" w:hint="eastAsia"/>
          <w:sz w:val="32"/>
          <w:szCs w:val="32"/>
        </w:rPr>
        <w:t>本</w:t>
      </w:r>
      <w:r>
        <w:rPr>
          <w:rFonts w:ascii="仿宋_GB2312" w:eastAsia="仿宋_GB2312"/>
          <w:sz w:val="32"/>
          <w:szCs w:val="32"/>
        </w:rPr>
        <w:t>方案由</w:t>
      </w:r>
      <w:r>
        <w:rPr>
          <w:rFonts w:ascii="仿宋_GB2312" w:eastAsia="仿宋_GB2312" w:hint="eastAsia"/>
          <w:sz w:val="32"/>
          <w:szCs w:val="32"/>
        </w:rPr>
        <w:t>兰州大学</w:t>
      </w:r>
      <w:r>
        <w:rPr>
          <w:rFonts w:ascii="仿宋_GB2312" w:eastAsia="仿宋_GB2312"/>
          <w:sz w:val="32"/>
          <w:szCs w:val="32"/>
        </w:rPr>
        <w:t>医学部</w:t>
      </w:r>
      <w:r>
        <w:rPr>
          <w:rFonts w:ascii="仿宋_GB2312" w:eastAsia="仿宋_GB2312" w:hint="eastAsia"/>
          <w:sz w:val="32"/>
          <w:szCs w:val="32"/>
        </w:rPr>
        <w:t>负责</w:t>
      </w:r>
      <w:r>
        <w:rPr>
          <w:rFonts w:ascii="仿宋_GB2312" w:eastAsia="仿宋_GB2312"/>
          <w:sz w:val="32"/>
          <w:szCs w:val="32"/>
        </w:rPr>
        <w:t>解释</w:t>
      </w:r>
      <w:r>
        <w:rPr>
          <w:rFonts w:ascii="仿宋_GB2312" w:eastAsia="仿宋_GB2312" w:hint="eastAsia"/>
          <w:sz w:val="32"/>
          <w:szCs w:val="32"/>
        </w:rPr>
        <w:t>。</w:t>
      </w:r>
    </w:p>
    <w:sectPr w:rsidR="00DC05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D9B" w:rsidRDefault="00843D9B" w:rsidP="0027032A">
      <w:r>
        <w:separator/>
      </w:r>
    </w:p>
  </w:endnote>
  <w:endnote w:type="continuationSeparator" w:id="0">
    <w:p w:rsidR="00843D9B" w:rsidRDefault="00843D9B" w:rsidP="0027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宋体"/>
    <w:charset w:val="00"/>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icrosoft YaHei UI">
    <w:altName w:val="宋体"/>
    <w:panose1 w:val="020B0503020204020204"/>
    <w:charset w:val="86"/>
    <w:family w:val="swiss"/>
    <w:pitch w:val="variable"/>
    <w:sig w:usb0="80000287" w:usb1="2ACF3C50" w:usb2="00000016" w:usb3="00000000" w:csb0="0004001F" w:csb1="00000000"/>
  </w:font>
  <w:font w:name="方正大标宋_GBK">
    <w:altName w:val="宋体"/>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swiss"/>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D9B" w:rsidRDefault="00843D9B" w:rsidP="0027032A">
      <w:r>
        <w:separator/>
      </w:r>
    </w:p>
  </w:footnote>
  <w:footnote w:type="continuationSeparator" w:id="0">
    <w:p w:rsidR="00843D9B" w:rsidRDefault="00843D9B" w:rsidP="00270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NWY4OTYzNGY2ZTUyNDg5YjBiNTliMGI3NTNiNDgifQ=="/>
  </w:docVars>
  <w:rsids>
    <w:rsidRoot w:val="005506E2"/>
    <w:rsid w:val="00002B18"/>
    <w:rsid w:val="00035744"/>
    <w:rsid w:val="00036F48"/>
    <w:rsid w:val="00050238"/>
    <w:rsid w:val="00050542"/>
    <w:rsid w:val="0005621D"/>
    <w:rsid w:val="00081F3D"/>
    <w:rsid w:val="0009536B"/>
    <w:rsid w:val="00097B65"/>
    <w:rsid w:val="000A4784"/>
    <w:rsid w:val="000B2BCA"/>
    <w:rsid w:val="000B3314"/>
    <w:rsid w:val="000E5B32"/>
    <w:rsid w:val="00137CD7"/>
    <w:rsid w:val="001575F0"/>
    <w:rsid w:val="00160735"/>
    <w:rsid w:val="0018274D"/>
    <w:rsid w:val="00187057"/>
    <w:rsid w:val="001A680D"/>
    <w:rsid w:val="001B518E"/>
    <w:rsid w:val="001E5A83"/>
    <w:rsid w:val="001F3F7B"/>
    <w:rsid w:val="00222D81"/>
    <w:rsid w:val="00236B2C"/>
    <w:rsid w:val="00245F96"/>
    <w:rsid w:val="002548D5"/>
    <w:rsid w:val="0027032A"/>
    <w:rsid w:val="00273EE6"/>
    <w:rsid w:val="002772BD"/>
    <w:rsid w:val="00281D98"/>
    <w:rsid w:val="00294CFE"/>
    <w:rsid w:val="002E66FE"/>
    <w:rsid w:val="002F3624"/>
    <w:rsid w:val="003203A0"/>
    <w:rsid w:val="0032476D"/>
    <w:rsid w:val="00334E66"/>
    <w:rsid w:val="00362927"/>
    <w:rsid w:val="003721E8"/>
    <w:rsid w:val="003765D3"/>
    <w:rsid w:val="00386ADD"/>
    <w:rsid w:val="003A4661"/>
    <w:rsid w:val="003B6EB1"/>
    <w:rsid w:val="003C030A"/>
    <w:rsid w:val="003E1E01"/>
    <w:rsid w:val="003E4147"/>
    <w:rsid w:val="003E571A"/>
    <w:rsid w:val="003E740D"/>
    <w:rsid w:val="003F3411"/>
    <w:rsid w:val="00406657"/>
    <w:rsid w:val="0041269D"/>
    <w:rsid w:val="00424727"/>
    <w:rsid w:val="00437F61"/>
    <w:rsid w:val="00450008"/>
    <w:rsid w:val="0046413D"/>
    <w:rsid w:val="004A0215"/>
    <w:rsid w:val="004B52D9"/>
    <w:rsid w:val="004D3615"/>
    <w:rsid w:val="004E41E4"/>
    <w:rsid w:val="00516231"/>
    <w:rsid w:val="005314E0"/>
    <w:rsid w:val="005506E2"/>
    <w:rsid w:val="0055434B"/>
    <w:rsid w:val="00561C2E"/>
    <w:rsid w:val="00566106"/>
    <w:rsid w:val="005670F7"/>
    <w:rsid w:val="005753E3"/>
    <w:rsid w:val="00575D02"/>
    <w:rsid w:val="00585FCF"/>
    <w:rsid w:val="00586738"/>
    <w:rsid w:val="00597BFC"/>
    <w:rsid w:val="005B6ABC"/>
    <w:rsid w:val="005D5D02"/>
    <w:rsid w:val="005E7B4F"/>
    <w:rsid w:val="005F2009"/>
    <w:rsid w:val="005F759E"/>
    <w:rsid w:val="00601CB7"/>
    <w:rsid w:val="0061711F"/>
    <w:rsid w:val="0062053A"/>
    <w:rsid w:val="006243DD"/>
    <w:rsid w:val="006400C1"/>
    <w:rsid w:val="00653048"/>
    <w:rsid w:val="006561D7"/>
    <w:rsid w:val="00660009"/>
    <w:rsid w:val="00665C4F"/>
    <w:rsid w:val="00670EA8"/>
    <w:rsid w:val="006902A8"/>
    <w:rsid w:val="006949D8"/>
    <w:rsid w:val="006962B3"/>
    <w:rsid w:val="006A1601"/>
    <w:rsid w:val="006C1712"/>
    <w:rsid w:val="006E0394"/>
    <w:rsid w:val="0070455E"/>
    <w:rsid w:val="007103F4"/>
    <w:rsid w:val="00711A46"/>
    <w:rsid w:val="00712C6A"/>
    <w:rsid w:val="00712D6E"/>
    <w:rsid w:val="00717833"/>
    <w:rsid w:val="00762C7A"/>
    <w:rsid w:val="00763C7B"/>
    <w:rsid w:val="007856F9"/>
    <w:rsid w:val="00790D32"/>
    <w:rsid w:val="007A3B5F"/>
    <w:rsid w:val="007A7355"/>
    <w:rsid w:val="007D4D46"/>
    <w:rsid w:val="007E3F3E"/>
    <w:rsid w:val="007F063F"/>
    <w:rsid w:val="007F302A"/>
    <w:rsid w:val="007F332C"/>
    <w:rsid w:val="007F5FA9"/>
    <w:rsid w:val="008127A4"/>
    <w:rsid w:val="00831A13"/>
    <w:rsid w:val="00843D9B"/>
    <w:rsid w:val="00857482"/>
    <w:rsid w:val="00861E65"/>
    <w:rsid w:val="00863B0F"/>
    <w:rsid w:val="00872728"/>
    <w:rsid w:val="00891019"/>
    <w:rsid w:val="00895041"/>
    <w:rsid w:val="008963FD"/>
    <w:rsid w:val="008B0407"/>
    <w:rsid w:val="008B2558"/>
    <w:rsid w:val="008C4646"/>
    <w:rsid w:val="008E0265"/>
    <w:rsid w:val="00905A1A"/>
    <w:rsid w:val="0093079C"/>
    <w:rsid w:val="00944468"/>
    <w:rsid w:val="0095165A"/>
    <w:rsid w:val="00952ADD"/>
    <w:rsid w:val="00956D26"/>
    <w:rsid w:val="00972645"/>
    <w:rsid w:val="009B506F"/>
    <w:rsid w:val="009E0482"/>
    <w:rsid w:val="009F1DFE"/>
    <w:rsid w:val="00A01906"/>
    <w:rsid w:val="00A107DB"/>
    <w:rsid w:val="00A21A7C"/>
    <w:rsid w:val="00A25088"/>
    <w:rsid w:val="00A603AA"/>
    <w:rsid w:val="00A65515"/>
    <w:rsid w:val="00AB0F41"/>
    <w:rsid w:val="00AB74A8"/>
    <w:rsid w:val="00AD26C3"/>
    <w:rsid w:val="00B04E38"/>
    <w:rsid w:val="00B1193C"/>
    <w:rsid w:val="00B12675"/>
    <w:rsid w:val="00B261C0"/>
    <w:rsid w:val="00B4785A"/>
    <w:rsid w:val="00B63A71"/>
    <w:rsid w:val="00B63E90"/>
    <w:rsid w:val="00B65959"/>
    <w:rsid w:val="00B865EA"/>
    <w:rsid w:val="00B87E49"/>
    <w:rsid w:val="00B915DE"/>
    <w:rsid w:val="00B96FF4"/>
    <w:rsid w:val="00BA1106"/>
    <w:rsid w:val="00BA1922"/>
    <w:rsid w:val="00BA36FE"/>
    <w:rsid w:val="00BB0E8F"/>
    <w:rsid w:val="00BB321B"/>
    <w:rsid w:val="00BB4921"/>
    <w:rsid w:val="00BD1962"/>
    <w:rsid w:val="00BE21B1"/>
    <w:rsid w:val="00BE4927"/>
    <w:rsid w:val="00C52DA5"/>
    <w:rsid w:val="00C612FA"/>
    <w:rsid w:val="00CA14A3"/>
    <w:rsid w:val="00CA6741"/>
    <w:rsid w:val="00CC31D5"/>
    <w:rsid w:val="00D1049C"/>
    <w:rsid w:val="00D177C7"/>
    <w:rsid w:val="00D231A8"/>
    <w:rsid w:val="00D24C9C"/>
    <w:rsid w:val="00D36631"/>
    <w:rsid w:val="00D41FFC"/>
    <w:rsid w:val="00D43D6D"/>
    <w:rsid w:val="00D50FFD"/>
    <w:rsid w:val="00D576FC"/>
    <w:rsid w:val="00D631F3"/>
    <w:rsid w:val="00D747E9"/>
    <w:rsid w:val="00DA169A"/>
    <w:rsid w:val="00DC054D"/>
    <w:rsid w:val="00DC05BD"/>
    <w:rsid w:val="00DE5A5F"/>
    <w:rsid w:val="00E35158"/>
    <w:rsid w:val="00E52DE6"/>
    <w:rsid w:val="00E81967"/>
    <w:rsid w:val="00EA204D"/>
    <w:rsid w:val="00EA566A"/>
    <w:rsid w:val="00ED50D5"/>
    <w:rsid w:val="00EE7002"/>
    <w:rsid w:val="00F05D56"/>
    <w:rsid w:val="00F103B9"/>
    <w:rsid w:val="00F202FC"/>
    <w:rsid w:val="00F51254"/>
    <w:rsid w:val="00F83D56"/>
    <w:rsid w:val="00FB1AB6"/>
    <w:rsid w:val="00FC3752"/>
    <w:rsid w:val="00FF641D"/>
    <w:rsid w:val="04A647CA"/>
    <w:rsid w:val="05EC26B0"/>
    <w:rsid w:val="0F73799F"/>
    <w:rsid w:val="1997072D"/>
    <w:rsid w:val="1C1147C7"/>
    <w:rsid w:val="1C9571A6"/>
    <w:rsid w:val="29752047"/>
    <w:rsid w:val="2F1403FE"/>
    <w:rsid w:val="43D7476E"/>
    <w:rsid w:val="7DD2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87D66B-D044-40EF-95A2-A313B3E6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nhideWhenUsed="1" w:qFormat="1"/>
    <w:lsdException w:name="header" w:unhideWhenUsed="1" w:qFormat="1"/>
    <w:lsdException w:name="footer" w:uiPriority="99" w:unhideWhenUsed="1" w:qFormat="1"/>
    <w:lsdException w:name="caption" w:unhideWhenUsed="1" w:qFormat="1"/>
    <w:lsdException w:name="annotation reference" w:unhideWhenUsed="1"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nhideWhenUsed="1" w:qFormat="1"/>
    <w:lsdException w:name="Body Text Indent 2" w:qFormat="1"/>
    <w:lsdException w:name="Body Text Indent 3" w:qFormat="1"/>
    <w:lsdException w:name="Hyperlink" w:uiPriority="99" w:unhideWhenUsed="1" w:qFormat="1"/>
    <w:lsdException w:name="FollowedHyperlink" w:uiPriority="99" w:unhideWhenUsed="1" w:qFormat="1"/>
    <w:lsdException w:name="Strong"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qFormat="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1"/>
    <w:semiHidden/>
    <w:unhideWhenUsed/>
    <w:qFormat/>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0"/>
    <w:unhideWhenUsed/>
    <w:qFormat/>
    <w:pPr>
      <w:keepNext/>
      <w:keepLines/>
      <w:spacing w:line="520" w:lineRule="exact"/>
      <w:ind w:firstLineChars="200" w:firstLine="200"/>
      <w:jc w:val="left"/>
      <w:outlineLvl w:val="2"/>
    </w:pPr>
    <w:rPr>
      <w:rFonts w:eastAsia="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仿宋_GB2312" w:hAnsi="Times New Roman" w:cs="Times New Roman"/>
      <w:sz w:val="28"/>
      <w:szCs w:val="20"/>
    </w:rPr>
  </w:style>
  <w:style w:type="paragraph" w:styleId="a4">
    <w:name w:val="caption"/>
    <w:basedOn w:val="a"/>
    <w:next w:val="a"/>
    <w:unhideWhenUsed/>
    <w:qFormat/>
    <w:rPr>
      <w:rFonts w:ascii="Calibri Light" w:eastAsia="黑体" w:hAnsi="Calibri Light" w:cs="Times New Roman"/>
      <w:sz w:val="20"/>
      <w:szCs w:val="20"/>
    </w:rPr>
  </w:style>
  <w:style w:type="paragraph" w:styleId="a5">
    <w:name w:val="Document Map"/>
    <w:basedOn w:val="a"/>
    <w:link w:val="10"/>
    <w:uiPriority w:val="99"/>
    <w:unhideWhenUsed/>
    <w:qFormat/>
    <w:rPr>
      <w:rFonts w:ascii="Heiti SC Light" w:eastAsia="Heiti SC Light" w:hAnsi="等线" w:cs="Times New Roman"/>
      <w:sz w:val="24"/>
    </w:rPr>
  </w:style>
  <w:style w:type="paragraph" w:styleId="a6">
    <w:name w:val="annotation text"/>
    <w:basedOn w:val="a"/>
    <w:link w:val="a7"/>
    <w:unhideWhenUsed/>
    <w:qFormat/>
    <w:pPr>
      <w:jc w:val="left"/>
    </w:pPr>
  </w:style>
  <w:style w:type="paragraph" w:styleId="a8">
    <w:name w:val="Body Text"/>
    <w:basedOn w:val="a"/>
    <w:link w:val="12"/>
    <w:qFormat/>
    <w:pPr>
      <w:spacing w:after="120"/>
    </w:pPr>
    <w:rPr>
      <w:rFonts w:ascii="Times New Roman" w:eastAsia="宋体" w:hAnsi="Times New Roman" w:cs="Times New Roman"/>
    </w:rPr>
  </w:style>
  <w:style w:type="paragraph" w:styleId="a9">
    <w:name w:val="Body Text Indent"/>
    <w:basedOn w:val="a"/>
    <w:link w:val="13"/>
    <w:qFormat/>
    <w:pPr>
      <w:ind w:firstLineChars="200" w:firstLine="560"/>
    </w:pPr>
    <w:rPr>
      <w:rFonts w:ascii="Times New Roman" w:eastAsia="宋体" w:hAnsi="Times New Roman" w:cs="Times New Roman"/>
      <w:sz w:val="28"/>
    </w:rPr>
  </w:style>
  <w:style w:type="paragraph" w:styleId="aa">
    <w:name w:val="Plain Text"/>
    <w:basedOn w:val="a"/>
    <w:link w:val="14"/>
    <w:qFormat/>
    <w:rPr>
      <w:rFonts w:ascii="宋体" w:eastAsia="宋体" w:hAnsi="Courier New" w:cs="Times New Roman"/>
      <w:kern w:val="0"/>
      <w:sz w:val="20"/>
      <w:szCs w:val="20"/>
    </w:rPr>
  </w:style>
  <w:style w:type="paragraph" w:styleId="ab">
    <w:name w:val="Date"/>
    <w:basedOn w:val="a"/>
    <w:next w:val="a"/>
    <w:link w:val="15"/>
    <w:unhideWhenUsed/>
    <w:qFormat/>
    <w:pPr>
      <w:ind w:leftChars="2500" w:left="100"/>
    </w:pPr>
    <w:rPr>
      <w:rFonts w:ascii="Calibri" w:eastAsia="宋体" w:hAnsi="Calibri" w:cs="Times New Roman"/>
    </w:rPr>
  </w:style>
  <w:style w:type="paragraph" w:styleId="20">
    <w:name w:val="Body Text Indent 2"/>
    <w:basedOn w:val="a"/>
    <w:link w:val="210"/>
    <w:qFormat/>
    <w:pPr>
      <w:spacing w:line="360" w:lineRule="auto"/>
      <w:ind w:firstLine="435"/>
    </w:pPr>
    <w:rPr>
      <w:rFonts w:ascii="宋体" w:eastAsia="宋体" w:hAnsi="宋体" w:cs="Times New Roman"/>
      <w:sz w:val="24"/>
    </w:rPr>
  </w:style>
  <w:style w:type="paragraph" w:styleId="ac">
    <w:name w:val="Balloon Text"/>
    <w:basedOn w:val="a"/>
    <w:link w:val="ad"/>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af2">
    <w:name w:val="List"/>
    <w:basedOn w:val="a"/>
    <w:qFormat/>
    <w:pPr>
      <w:ind w:left="420" w:hanging="420"/>
    </w:pPr>
    <w:rPr>
      <w:rFonts w:ascii="Times New Roman" w:eastAsia="宋体" w:hAnsi="Times New Roman" w:cs="Times New Roman"/>
    </w:rPr>
  </w:style>
  <w:style w:type="paragraph" w:styleId="31">
    <w:name w:val="Body Text Indent 3"/>
    <w:basedOn w:val="a"/>
    <w:link w:val="310"/>
    <w:qFormat/>
    <w:pPr>
      <w:ind w:firstLineChars="200" w:firstLine="560"/>
    </w:pPr>
    <w:rPr>
      <w:rFonts w:ascii="宋体" w:eastAsia="宋体" w:hAnsi="宋体" w:cs="Times New Roman"/>
      <w:color w:val="FF0000"/>
      <w:sz w:val="28"/>
    </w:r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f3">
    <w:name w:val="Normal (Web)"/>
    <w:basedOn w:val="a"/>
    <w:qFormat/>
    <w:pPr>
      <w:widowControl/>
      <w:spacing w:before="100" w:beforeAutospacing="1" w:after="100" w:afterAutospacing="1"/>
      <w:jc w:val="left"/>
    </w:pPr>
    <w:rPr>
      <w:rFonts w:ascii="宋体" w:eastAsia="宋体" w:hAnsi="宋体" w:cs="Times New Roman"/>
      <w:kern w:val="0"/>
      <w:sz w:val="24"/>
    </w:rPr>
  </w:style>
  <w:style w:type="paragraph" w:styleId="af4">
    <w:name w:val="annotation subject"/>
    <w:basedOn w:val="a6"/>
    <w:next w:val="a6"/>
    <w:link w:val="af5"/>
    <w:unhideWhenUsed/>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Medium Grid 3"/>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7">
    <w:name w:val="Strong"/>
    <w:qFormat/>
    <w:rPr>
      <w:b/>
      <w:bCs/>
    </w:rPr>
  </w:style>
  <w:style w:type="character" w:styleId="af8">
    <w:name w:val="page number"/>
    <w:basedOn w:val="a0"/>
    <w:qFormat/>
    <w:rPr>
      <w:rFonts w:ascii="Times New Roman" w:eastAsia="宋体" w:hAnsi="Times New Roman" w:cs="Times New Roman"/>
    </w:rPr>
  </w:style>
  <w:style w:type="character" w:styleId="af9">
    <w:name w:val="FollowedHyperlink"/>
    <w:uiPriority w:val="99"/>
    <w:unhideWhenUsed/>
    <w:qFormat/>
    <w:rPr>
      <w:rFonts w:ascii="Times New Roman" w:eastAsia="宋体" w:hAnsi="Times New Roman" w:cs="Times New Roman"/>
      <w:color w:val="800080"/>
      <w:u w:val="single"/>
    </w:rPr>
  </w:style>
  <w:style w:type="character" w:styleId="afa">
    <w:name w:val="Hyperlink"/>
    <w:uiPriority w:val="99"/>
    <w:unhideWhenUsed/>
    <w:qFormat/>
    <w:rPr>
      <w:rFonts w:ascii="Times New Roman" w:eastAsia="宋体" w:hAnsi="Times New Roman" w:cs="Times New Roman"/>
      <w:color w:val="0000FF"/>
      <w:u w:val="single"/>
    </w:rPr>
  </w:style>
  <w:style w:type="character" w:styleId="afb">
    <w:name w:val="annotation reference"/>
    <w:basedOn w:val="a0"/>
    <w:unhideWhenUsed/>
    <w:qFormat/>
    <w:rPr>
      <w:sz w:val="21"/>
      <w:szCs w:val="21"/>
    </w:rPr>
  </w:style>
  <w:style w:type="character" w:customStyle="1" w:styleId="fontstyle01">
    <w:name w:val="fontstyle01"/>
    <w:basedOn w:val="a0"/>
    <w:qFormat/>
    <w:rPr>
      <w:rFonts w:ascii="仿宋_GB2312" w:eastAsia="仿宋_GB2312" w:hint="eastAsia"/>
      <w:color w:val="000000"/>
      <w:sz w:val="32"/>
      <w:szCs w:val="32"/>
    </w:rPr>
  </w:style>
  <w:style w:type="paragraph" w:styleId="afc">
    <w:name w:val="List Paragraph"/>
    <w:basedOn w:val="a"/>
    <w:link w:val="afd"/>
    <w:uiPriority w:val="99"/>
    <w:qFormat/>
    <w:pPr>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rPr>
  </w:style>
  <w:style w:type="character" w:customStyle="1" w:styleId="a7">
    <w:name w:val="批注文字 字符"/>
    <w:basedOn w:val="a0"/>
    <w:link w:val="a6"/>
    <w:qFormat/>
    <w:rPr>
      <w:rFonts w:asciiTheme="minorHAnsi" w:eastAsiaTheme="minorEastAsia" w:hAnsiTheme="minorHAnsi" w:cstheme="minorBidi"/>
      <w:kern w:val="2"/>
      <w:sz w:val="21"/>
      <w:szCs w:val="24"/>
    </w:rPr>
  </w:style>
  <w:style w:type="character" w:customStyle="1" w:styleId="af1">
    <w:name w:val="页眉 字符"/>
    <w:basedOn w:val="a0"/>
    <w:link w:val="af0"/>
    <w:uiPriority w:val="99"/>
    <w:qFormat/>
    <w:rPr>
      <w:rFonts w:asciiTheme="minorHAnsi" w:eastAsiaTheme="minorEastAsia" w:hAnsiTheme="minorHAnsi" w:cstheme="minorBidi"/>
      <w:kern w:val="2"/>
      <w:sz w:val="18"/>
      <w:szCs w:val="18"/>
    </w:rPr>
  </w:style>
  <w:style w:type="character" w:customStyle="1" w:styleId="af">
    <w:name w:val="页脚 字符"/>
    <w:basedOn w:val="a0"/>
    <w:link w:val="ae"/>
    <w:uiPriority w:val="99"/>
    <w:qFormat/>
    <w:rPr>
      <w:rFonts w:asciiTheme="minorHAnsi" w:eastAsiaTheme="minorEastAsia" w:hAnsiTheme="minorHAnsi" w:cstheme="minorBidi"/>
      <w:kern w:val="2"/>
      <w:sz w:val="18"/>
      <w:szCs w:val="18"/>
    </w:rPr>
  </w:style>
  <w:style w:type="character" w:customStyle="1" w:styleId="af5">
    <w:name w:val="批注主题 字符"/>
    <w:basedOn w:val="a7"/>
    <w:link w:val="af4"/>
    <w:qFormat/>
    <w:rPr>
      <w:rFonts w:asciiTheme="minorHAnsi" w:eastAsiaTheme="minorEastAsia" w:hAnsiTheme="minorHAnsi" w:cstheme="minorBidi"/>
      <w:b/>
      <w:bCs/>
      <w:kern w:val="2"/>
      <w:sz w:val="21"/>
      <w:szCs w:val="24"/>
    </w:rPr>
  </w:style>
  <w:style w:type="character" w:customStyle="1" w:styleId="ad">
    <w:name w:val="批注框文本 字符"/>
    <w:basedOn w:val="a0"/>
    <w:link w:val="ac"/>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22">
    <w:name w:val="样式2"/>
    <w:basedOn w:val="a"/>
    <w:qFormat/>
    <w:pPr>
      <w:widowControl/>
      <w:spacing w:line="500" w:lineRule="exact"/>
    </w:pPr>
    <w:rPr>
      <w:rFonts w:ascii="仿宋_GB2312" w:eastAsia="仿宋_GB2312" w:hAnsi="华文中宋" w:cs="宋体"/>
      <w:color w:val="000000"/>
      <w:kern w:val="0"/>
      <w:sz w:val="30"/>
      <w:szCs w:val="30"/>
    </w:rPr>
  </w:style>
  <w:style w:type="character" w:customStyle="1" w:styleId="30">
    <w:name w:val="标题 3 字符"/>
    <w:basedOn w:val="a0"/>
    <w:link w:val="3"/>
    <w:qFormat/>
    <w:rPr>
      <w:rFonts w:asciiTheme="minorHAnsi" w:eastAsia="仿宋_GB2312" w:hAnsiTheme="minorHAnsi" w:cstheme="minorBidi"/>
      <w:b/>
      <w:bCs/>
      <w:kern w:val="2"/>
      <w:sz w:val="32"/>
      <w:szCs w:val="32"/>
    </w:rPr>
  </w:style>
  <w:style w:type="character" w:customStyle="1" w:styleId="fontstyle21">
    <w:name w:val="fontstyle21"/>
    <w:basedOn w:val="a0"/>
    <w:rPr>
      <w:rFonts w:ascii="Times New Roman" w:hAnsi="Times New Roman" w:cs="Times New Roman" w:hint="default"/>
      <w:color w:val="000000"/>
      <w:sz w:val="24"/>
      <w:szCs w:val="24"/>
    </w:rPr>
  </w:style>
  <w:style w:type="character" w:customStyle="1" w:styleId="16">
    <w:name w:val="标题 1 字符"/>
    <w:basedOn w:val="a0"/>
    <w:uiPriority w:val="9"/>
    <w:qFormat/>
    <w:rPr>
      <w:rFonts w:asciiTheme="minorHAnsi" w:eastAsiaTheme="minorEastAsia" w:hAnsiTheme="minorHAnsi" w:cstheme="minorBidi"/>
      <w:b/>
      <w:bCs/>
      <w:kern w:val="44"/>
      <w:sz w:val="44"/>
      <w:szCs w:val="44"/>
    </w:rPr>
  </w:style>
  <w:style w:type="character" w:customStyle="1" w:styleId="23">
    <w:name w:val="标题 2 字符"/>
    <w:basedOn w:val="a0"/>
    <w:uiPriority w:val="9"/>
    <w:semiHidden/>
    <w:qFormat/>
    <w:rPr>
      <w:rFonts w:asciiTheme="majorHAnsi" w:eastAsiaTheme="majorEastAsia" w:hAnsiTheme="majorHAnsi" w:cstheme="majorBidi"/>
      <w:b/>
      <w:bCs/>
      <w:kern w:val="2"/>
      <w:sz w:val="32"/>
      <w:szCs w:val="32"/>
    </w:rPr>
  </w:style>
  <w:style w:type="character" w:customStyle="1" w:styleId="afe">
    <w:name w:val="纯文本 字符"/>
    <w:basedOn w:val="a0"/>
    <w:uiPriority w:val="99"/>
    <w:qFormat/>
    <w:rPr>
      <w:rFonts w:asciiTheme="minorEastAsia" w:eastAsiaTheme="minorEastAsia" w:hAnsi="Courier New" w:cs="Courier New"/>
      <w:kern w:val="2"/>
      <w:sz w:val="21"/>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character" w:customStyle="1" w:styleId="aff">
    <w:name w:val="文档结构图 字符"/>
    <w:basedOn w:val="a0"/>
    <w:uiPriority w:val="99"/>
    <w:rPr>
      <w:rFonts w:ascii="Microsoft YaHei UI" w:eastAsia="Microsoft YaHei UI" w:hAnsiTheme="minorHAnsi" w:cstheme="minorBidi"/>
      <w:kern w:val="2"/>
      <w:sz w:val="18"/>
      <w:szCs w:val="18"/>
    </w:rPr>
  </w:style>
  <w:style w:type="character" w:customStyle="1" w:styleId="aff0">
    <w:name w:val="正文文本 字符"/>
    <w:basedOn w:val="a0"/>
    <w:uiPriority w:val="99"/>
    <w:qFormat/>
    <w:rPr>
      <w:rFonts w:asciiTheme="minorHAnsi" w:eastAsiaTheme="minorEastAsia" w:hAnsiTheme="minorHAnsi" w:cstheme="minorBidi"/>
      <w:kern w:val="2"/>
      <w:sz w:val="21"/>
      <w:szCs w:val="24"/>
    </w:rPr>
  </w:style>
  <w:style w:type="character" w:customStyle="1" w:styleId="aff1">
    <w:name w:val="正文文本缩进 字符"/>
    <w:basedOn w:val="a0"/>
    <w:uiPriority w:val="99"/>
    <w:qFormat/>
    <w:rPr>
      <w:rFonts w:asciiTheme="minorHAnsi" w:eastAsiaTheme="minorEastAsia" w:hAnsiTheme="minorHAnsi" w:cstheme="minorBidi"/>
      <w:kern w:val="2"/>
      <w:sz w:val="21"/>
      <w:szCs w:val="24"/>
    </w:rPr>
  </w:style>
  <w:style w:type="character" w:customStyle="1" w:styleId="aff2">
    <w:name w:val="日期 字符"/>
    <w:basedOn w:val="a0"/>
    <w:uiPriority w:val="99"/>
    <w:rPr>
      <w:rFonts w:asciiTheme="minorHAnsi" w:eastAsiaTheme="minorEastAsia" w:hAnsiTheme="minorHAnsi" w:cstheme="minorBidi"/>
      <w:kern w:val="2"/>
      <w:sz w:val="21"/>
      <w:szCs w:val="24"/>
    </w:rPr>
  </w:style>
  <w:style w:type="character" w:customStyle="1" w:styleId="24">
    <w:name w:val="正文文本缩进 2 字符"/>
    <w:basedOn w:val="a0"/>
    <w:uiPriority w:val="99"/>
    <w:qFormat/>
    <w:rPr>
      <w:rFonts w:asciiTheme="minorHAnsi" w:eastAsiaTheme="minorEastAsia" w:hAnsiTheme="minorHAnsi" w:cstheme="minorBidi"/>
      <w:kern w:val="2"/>
      <w:sz w:val="21"/>
      <w:szCs w:val="24"/>
    </w:rPr>
  </w:style>
  <w:style w:type="character" w:customStyle="1" w:styleId="33">
    <w:name w:val="正文文本缩进 3 字符"/>
    <w:basedOn w:val="a0"/>
    <w:uiPriority w:val="99"/>
    <w:qFormat/>
    <w:rPr>
      <w:rFonts w:asciiTheme="minorHAnsi" w:eastAsiaTheme="minorEastAsia" w:hAnsiTheme="minorHAnsi" w:cstheme="minorBidi"/>
      <w:kern w:val="2"/>
      <w:sz w:val="16"/>
      <w:szCs w:val="16"/>
    </w:rPr>
  </w:style>
  <w:style w:type="character" w:customStyle="1" w:styleId="HTML0">
    <w:name w:val="HTML 预设格式 字符"/>
    <w:basedOn w:val="a0"/>
    <w:uiPriority w:val="99"/>
    <w:qFormat/>
    <w:rPr>
      <w:rFonts w:ascii="Courier New" w:eastAsiaTheme="minorEastAsia" w:hAnsi="Courier New" w:cs="Courier New"/>
      <w:kern w:val="2"/>
    </w:rPr>
  </w:style>
  <w:style w:type="character" w:customStyle="1" w:styleId="11">
    <w:name w:val="标题 1 字符1"/>
    <w:link w:val="1"/>
    <w:qFormat/>
    <w:rPr>
      <w:rFonts w:ascii="Calibri" w:hAnsi="Calibri"/>
      <w:b/>
      <w:bCs/>
      <w:kern w:val="44"/>
      <w:sz w:val="44"/>
      <w:szCs w:val="44"/>
    </w:rPr>
  </w:style>
  <w:style w:type="character" w:customStyle="1" w:styleId="311">
    <w:name w:val="标题 3 字符1"/>
    <w:qFormat/>
    <w:rPr>
      <w:b/>
      <w:bCs/>
      <w:kern w:val="2"/>
      <w:sz w:val="32"/>
      <w:szCs w:val="32"/>
    </w:rPr>
  </w:style>
  <w:style w:type="character" w:customStyle="1" w:styleId="Char">
    <w:name w:val="页脚 Char"/>
    <w:uiPriority w:val="99"/>
    <w:qFormat/>
    <w:rPr>
      <w:rFonts w:ascii="Calibri" w:eastAsia="宋体" w:hAnsi="Calibri" w:cs="Times New Roman"/>
      <w:kern w:val="2"/>
      <w:sz w:val="18"/>
      <w:szCs w:val="18"/>
    </w:rPr>
  </w:style>
  <w:style w:type="character" w:customStyle="1" w:styleId="Char0">
    <w:name w:val="页眉 Char"/>
    <w:qFormat/>
    <w:rPr>
      <w:rFonts w:ascii="Calibri" w:eastAsia="宋体" w:hAnsi="Calibri" w:cs="Times New Roman"/>
      <w:kern w:val="2"/>
      <w:sz w:val="18"/>
      <w:szCs w:val="18"/>
    </w:rPr>
  </w:style>
  <w:style w:type="character" w:customStyle="1" w:styleId="17">
    <w:name w:val="批注文字 字符1"/>
    <w:qFormat/>
    <w:rPr>
      <w:rFonts w:ascii="Calibri" w:hAnsi="Calibri"/>
      <w:kern w:val="2"/>
      <w:sz w:val="21"/>
      <w:szCs w:val="24"/>
    </w:rPr>
  </w:style>
  <w:style w:type="character" w:customStyle="1" w:styleId="18">
    <w:name w:val="批注主题 字符1"/>
    <w:qFormat/>
    <w:rPr>
      <w:rFonts w:ascii="Calibri" w:hAnsi="Calibri"/>
      <w:b/>
      <w:bCs/>
      <w:kern w:val="2"/>
      <w:sz w:val="21"/>
      <w:szCs w:val="24"/>
    </w:rPr>
  </w:style>
  <w:style w:type="character" w:customStyle="1" w:styleId="19">
    <w:name w:val="批注框文本 字符1"/>
    <w:qFormat/>
    <w:rPr>
      <w:rFonts w:ascii="Calibri" w:hAnsi="Calibri"/>
      <w:kern w:val="2"/>
      <w:sz w:val="18"/>
      <w:szCs w:val="18"/>
    </w:rPr>
  </w:style>
  <w:style w:type="paragraph" w:customStyle="1" w:styleId="01">
    <w:name w:val="01"/>
    <w:basedOn w:val="1"/>
    <w:link w:val="01Char"/>
    <w:qFormat/>
    <w:pPr>
      <w:keepNext w:val="0"/>
      <w:keepLines w:val="0"/>
      <w:widowControl/>
      <w:spacing w:before="0" w:after="0" w:line="560" w:lineRule="exact"/>
      <w:jc w:val="center"/>
    </w:pPr>
    <w:rPr>
      <w:rFonts w:ascii="方正大标宋_GBK" w:eastAsia="方正大标宋_GBK" w:hAnsi="宋体"/>
      <w:b w:val="0"/>
      <w:bCs w:val="0"/>
      <w:color w:val="000000"/>
      <w:kern w:val="2"/>
    </w:rPr>
  </w:style>
  <w:style w:type="character" w:customStyle="1" w:styleId="01Char">
    <w:name w:val="01 Char"/>
    <w:link w:val="01"/>
    <w:qFormat/>
    <w:rPr>
      <w:rFonts w:ascii="方正大标宋_GBK" w:eastAsia="方正大标宋_GBK" w:hAnsi="宋体"/>
      <w:color w:val="000000"/>
      <w:kern w:val="2"/>
      <w:sz w:val="44"/>
      <w:szCs w:val="44"/>
    </w:rPr>
  </w:style>
  <w:style w:type="paragraph" w:customStyle="1" w:styleId="02">
    <w:name w:val="02"/>
    <w:basedOn w:val="afc"/>
    <w:link w:val="02Char"/>
    <w:qFormat/>
    <w:pPr>
      <w:spacing w:line="420" w:lineRule="exact"/>
      <w:ind w:firstLineChars="0" w:firstLine="0"/>
      <w:jc w:val="center"/>
    </w:pPr>
    <w:rPr>
      <w:rFonts w:ascii="黑体" w:eastAsia="黑体" w:hAnsi="黑体" w:cs="Times New Roman"/>
      <w:color w:val="000000"/>
      <w:sz w:val="30"/>
      <w:szCs w:val="30"/>
    </w:rPr>
  </w:style>
  <w:style w:type="character" w:customStyle="1" w:styleId="02Char">
    <w:name w:val="02 Char"/>
    <w:link w:val="02"/>
    <w:qFormat/>
    <w:rPr>
      <w:rFonts w:ascii="黑体" w:eastAsia="黑体" w:hAnsi="黑体"/>
      <w:color w:val="000000"/>
      <w:kern w:val="2"/>
      <w:sz w:val="30"/>
      <w:szCs w:val="30"/>
    </w:rPr>
  </w:style>
  <w:style w:type="paragraph" w:customStyle="1" w:styleId="25">
    <w:name w:val="2"/>
    <w:uiPriority w:val="99"/>
    <w:qFormat/>
    <w:pPr>
      <w:widowControl w:val="0"/>
      <w:jc w:val="both"/>
    </w:pPr>
    <w:rPr>
      <w:rFonts w:ascii="Calibri" w:hAnsi="Calibri"/>
      <w:kern w:val="2"/>
      <w:sz w:val="21"/>
      <w:szCs w:val="24"/>
    </w:rPr>
  </w:style>
  <w:style w:type="character" w:customStyle="1" w:styleId="1a">
    <w:name w:val="页码1"/>
    <w:qFormat/>
    <w:rPr>
      <w:rFonts w:cs="Times New Roman"/>
    </w:rPr>
  </w:style>
  <w:style w:type="character" w:customStyle="1" w:styleId="meta-valmeta-pub">
    <w:name w:val="meta-val meta-pub"/>
    <w:basedOn w:val="a0"/>
    <w:qFormat/>
    <w:rPr>
      <w:rFonts w:ascii="Times New Roman" w:eastAsia="宋体" w:hAnsi="Times New Roman" w:cs="Times New Roman"/>
    </w:rPr>
  </w:style>
  <w:style w:type="character" w:customStyle="1" w:styleId="meta-labelmeta-pubtime">
    <w:name w:val="meta-label meta-pubtime"/>
    <w:basedOn w:val="a0"/>
    <w:qFormat/>
    <w:rPr>
      <w:rFonts w:ascii="Times New Roman" w:eastAsia="宋体" w:hAnsi="Times New Roman" w:cs="Times New Roman"/>
    </w:rPr>
  </w:style>
  <w:style w:type="character" w:customStyle="1" w:styleId="meta-valmeta-pubtime">
    <w:name w:val="meta-val meta-pubtime"/>
    <w:basedOn w:val="a0"/>
    <w:qFormat/>
    <w:rPr>
      <w:rFonts w:ascii="Times New Roman" w:eastAsia="宋体" w:hAnsi="Times New Roman" w:cs="Times New Roman"/>
    </w:rPr>
  </w:style>
  <w:style w:type="character" w:customStyle="1" w:styleId="nolink">
    <w:name w:val="nolink"/>
    <w:basedOn w:val="a0"/>
    <w:qFormat/>
    <w:rPr>
      <w:rFonts w:ascii="Times New Roman" w:eastAsia="宋体" w:hAnsi="Times New Roman" w:cs="Times New Roman"/>
    </w:rPr>
  </w:style>
  <w:style w:type="character" w:customStyle="1" w:styleId="meta-val-holder2">
    <w:name w:val="meta-val-holder2"/>
    <w:basedOn w:val="a0"/>
    <w:qFormat/>
    <w:rPr>
      <w:rFonts w:ascii="Times New Roman" w:eastAsia="宋体" w:hAnsi="Times New Roman" w:cs="Times New Roman"/>
    </w:rPr>
  </w:style>
  <w:style w:type="character" w:customStyle="1" w:styleId="emphasis1">
    <w:name w:val="emphasis1"/>
    <w:qFormat/>
    <w:rPr>
      <w:color w:val="3300CC"/>
      <w:sz w:val="21"/>
      <w:szCs w:val="21"/>
    </w:rPr>
  </w:style>
  <w:style w:type="character" w:customStyle="1" w:styleId="medreg">
    <w:name w:val="med reg"/>
    <w:basedOn w:val="a0"/>
    <w:qFormat/>
    <w:rPr>
      <w:rFonts w:ascii="Times New Roman" w:eastAsia="宋体" w:hAnsi="Times New Roman" w:cs="Times New Roman"/>
    </w:rPr>
  </w:style>
  <w:style w:type="character" w:customStyle="1" w:styleId="meta-labelmeta-tags">
    <w:name w:val="meta-label meta-tags"/>
    <w:basedOn w:val="a0"/>
    <w:qFormat/>
    <w:rPr>
      <w:rFonts w:ascii="Times New Roman" w:eastAsia="宋体" w:hAnsi="Times New Roman" w:cs="Times New Roman"/>
    </w:rPr>
  </w:style>
  <w:style w:type="character" w:customStyle="1" w:styleId="pipe1">
    <w:name w:val="pipe1"/>
    <w:qFormat/>
    <w:rPr>
      <w:color w:val="CCCCCC"/>
    </w:rPr>
  </w:style>
  <w:style w:type="character" w:customStyle="1" w:styleId="lrg31">
    <w:name w:val="lrg31"/>
    <w:qFormat/>
    <w:rPr>
      <w:sz w:val="36"/>
      <w:szCs w:val="36"/>
    </w:rPr>
  </w:style>
  <w:style w:type="character" w:customStyle="1" w:styleId="apple-converted-space">
    <w:name w:val="apple-converted-space"/>
    <w:basedOn w:val="a0"/>
    <w:qFormat/>
    <w:rPr>
      <w:rFonts w:ascii="Times New Roman" w:eastAsia="宋体" w:hAnsi="Times New Roman" w:cs="Times New Roman"/>
    </w:rPr>
  </w:style>
  <w:style w:type="character" w:customStyle="1" w:styleId="icon">
    <w:name w:val="icon"/>
    <w:basedOn w:val="a0"/>
    <w:qFormat/>
    <w:rPr>
      <w:rFonts w:ascii="Times New Roman" w:eastAsia="宋体" w:hAnsi="Times New Roman" w:cs="Times New Roman"/>
    </w:rPr>
  </w:style>
  <w:style w:type="character" w:customStyle="1" w:styleId="meta-labelmeta-author">
    <w:name w:val="meta-label meta-author"/>
    <w:basedOn w:val="a0"/>
    <w:qFormat/>
    <w:rPr>
      <w:rFonts w:ascii="Times New Roman" w:eastAsia="宋体" w:hAnsi="Times New Roman" w:cs="Times New Roman"/>
    </w:rPr>
  </w:style>
  <w:style w:type="character" w:customStyle="1" w:styleId="ptbrand5">
    <w:name w:val="ptbrand5"/>
    <w:qFormat/>
    <w:rPr>
      <w:rFonts w:cs="Times New Roman"/>
    </w:rPr>
  </w:style>
  <w:style w:type="character" w:customStyle="1" w:styleId="CharChar">
    <w:name w:val="页眉 Char Char"/>
    <w:qFormat/>
    <w:rPr>
      <w:rFonts w:cs="Times New Roman"/>
      <w:sz w:val="18"/>
      <w:szCs w:val="18"/>
    </w:rPr>
  </w:style>
  <w:style w:type="character" w:customStyle="1" w:styleId="CharChar0">
    <w:name w:val="页脚 Char Char"/>
    <w:qFormat/>
    <w:rPr>
      <w:rFonts w:cs="Times New Roman"/>
      <w:sz w:val="18"/>
      <w:szCs w:val="18"/>
    </w:rPr>
  </w:style>
  <w:style w:type="character" w:customStyle="1" w:styleId="bindingandrelease">
    <w:name w:val="bindingandrelease"/>
    <w:qFormat/>
    <w:rPr>
      <w:rFonts w:cs="Times New Roman"/>
    </w:rPr>
  </w:style>
  <w:style w:type="character" w:customStyle="1" w:styleId="meta-labelmeta-pub">
    <w:name w:val="meta-label meta-pub"/>
    <w:basedOn w:val="a0"/>
    <w:qFormat/>
    <w:rPr>
      <w:rFonts w:ascii="Times New Roman" w:eastAsia="宋体" w:hAnsi="Times New Roman" w:cs="Times New Roman"/>
    </w:rPr>
  </w:style>
  <w:style w:type="character" w:customStyle="1" w:styleId="13">
    <w:name w:val="正文文本缩进 字符1"/>
    <w:link w:val="a9"/>
    <w:qFormat/>
    <w:rPr>
      <w:kern w:val="2"/>
      <w:sz w:val="28"/>
      <w:szCs w:val="24"/>
    </w:rPr>
  </w:style>
  <w:style w:type="character" w:customStyle="1" w:styleId="210">
    <w:name w:val="正文文本缩进 2 字符1"/>
    <w:link w:val="20"/>
    <w:qFormat/>
    <w:rPr>
      <w:rFonts w:ascii="宋体" w:hAnsi="宋体"/>
      <w:kern w:val="2"/>
      <w:sz w:val="24"/>
      <w:szCs w:val="24"/>
    </w:rPr>
  </w:style>
  <w:style w:type="character" w:customStyle="1" w:styleId="310">
    <w:name w:val="正文文本缩进 3 字符1"/>
    <w:link w:val="31"/>
    <w:qFormat/>
    <w:rPr>
      <w:rFonts w:ascii="宋体" w:hAnsi="宋体"/>
      <w:color w:val="FF0000"/>
      <w:kern w:val="2"/>
      <w:sz w:val="28"/>
      <w:szCs w:val="24"/>
    </w:rPr>
  </w:style>
  <w:style w:type="character" w:customStyle="1" w:styleId="14">
    <w:name w:val="纯文本 字符1"/>
    <w:link w:val="aa"/>
    <w:qFormat/>
    <w:rPr>
      <w:rFonts w:ascii="宋体" w:hAnsi="Courier New"/>
    </w:rPr>
  </w:style>
  <w:style w:type="character" w:customStyle="1" w:styleId="12">
    <w:name w:val="正文文本 字符1"/>
    <w:link w:val="a8"/>
    <w:qFormat/>
    <w:rPr>
      <w:kern w:val="2"/>
      <w:sz w:val="21"/>
      <w:szCs w:val="24"/>
    </w:rPr>
  </w:style>
  <w:style w:type="character" w:customStyle="1" w:styleId="HTML1">
    <w:name w:val="HTML 预设格式 字符1"/>
    <w:link w:val="HTML"/>
    <w:qFormat/>
    <w:rPr>
      <w:rFonts w:ascii="宋体" w:hAnsi="宋体" w:cs="宋体"/>
      <w:sz w:val="24"/>
      <w:szCs w:val="24"/>
    </w:rPr>
  </w:style>
  <w:style w:type="paragraph" w:customStyle="1" w:styleId="1b">
    <w:name w:val="列出段落1"/>
    <w:basedOn w:val="a"/>
    <w:qFormat/>
    <w:pPr>
      <w:ind w:firstLineChars="200" w:firstLine="200"/>
    </w:pPr>
    <w:rPr>
      <w:rFonts w:ascii="Times New Roman" w:eastAsia="宋体" w:hAnsi="Times New Roman" w:cs="Times New Roman"/>
    </w:rPr>
  </w:style>
  <w:style w:type="paragraph" w:customStyle="1" w:styleId="font9g">
    <w:name w:val="font9g"/>
    <w:basedOn w:val="a"/>
    <w:qFormat/>
    <w:pPr>
      <w:widowControl/>
      <w:spacing w:before="100" w:beforeAutospacing="1" w:after="100" w:afterAutospacing="1" w:line="360" w:lineRule="atLeast"/>
      <w:jc w:val="left"/>
    </w:pPr>
    <w:rPr>
      <w:rFonts w:ascii="宋体" w:eastAsia="宋体" w:hAnsi="宋体" w:cs="Times New Roman"/>
      <w:color w:val="1A5000"/>
      <w:kern w:val="0"/>
      <w:sz w:val="18"/>
      <w:szCs w:val="18"/>
    </w:rPr>
  </w:style>
  <w:style w:type="paragraph" w:customStyle="1" w:styleId="reader-word-layerreader-word-s2-21">
    <w:name w:val="reader-word-layer reader-word-s2-21"/>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5-7">
    <w:name w:val="reader-word-layer reader-word-s5-7"/>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6-5">
    <w:name w:val="reader-word-layer reader-word-s6-5"/>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2-22">
    <w:name w:val="reader-word-layer reader-word-s2-22"/>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4-1">
    <w:name w:val="reader-word-layer reader-word-s4-1"/>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2-17">
    <w:name w:val="reader-word-layer reader-word-s2-17"/>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5-4">
    <w:name w:val="reader-word-layer reader-word-s5-4"/>
    <w:basedOn w:val="a"/>
    <w:qFormat/>
    <w:pPr>
      <w:widowControl/>
      <w:spacing w:before="100" w:beforeAutospacing="1" w:after="100" w:afterAutospacing="1"/>
      <w:jc w:val="left"/>
    </w:pPr>
    <w:rPr>
      <w:rFonts w:ascii="宋体" w:eastAsia="宋体" w:hAnsi="宋体" w:cs="宋体"/>
      <w:kern w:val="0"/>
      <w:sz w:val="24"/>
    </w:rPr>
  </w:style>
  <w:style w:type="paragraph" w:customStyle="1" w:styleId="CharCharCharCharCharCharCharCharCharChar">
    <w:name w:val="Char Char Char Char Char Char Char Char Char Char"/>
    <w:basedOn w:val="a"/>
    <w:qFormat/>
    <w:rPr>
      <w:rFonts w:ascii="Tahoma" w:eastAsia="宋体" w:hAnsi="Tahoma" w:cs="Times New Roman"/>
      <w:sz w:val="24"/>
      <w:szCs w:val="20"/>
    </w:rPr>
  </w:style>
  <w:style w:type="paragraph" w:customStyle="1" w:styleId="reader-word-layerreader-word-s2-9reader-word-s2-12">
    <w:name w:val="reader-word-layer reader-word-s2-9 reader-word-s2-12"/>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3-1">
    <w:name w:val="reader-word-layer reader-word-s3-1"/>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2-16">
    <w:name w:val="reader-word-layer reader-word-s2-16"/>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4-4reader-word-s4-12">
    <w:name w:val="reader-word-layer reader-word-s4-4 reader-word-s4-12"/>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2-10">
    <w:name w:val="reader-word-layer reader-word-s2-10"/>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3-3">
    <w:name w:val="reader-word-layer reader-word-s3-3"/>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5-1">
    <w:name w:val="reader-word-layer reader-word-s5-1"/>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2-0">
    <w:name w:val="reader-word-layer reader-word-s2-0"/>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5-15">
    <w:name w:val="reader-word-layer reader-word-s5-15"/>
    <w:basedOn w:val="a"/>
    <w:qFormat/>
    <w:pPr>
      <w:widowControl/>
      <w:spacing w:before="100" w:beforeAutospacing="1" w:after="100" w:afterAutospacing="1"/>
      <w:jc w:val="left"/>
    </w:pPr>
    <w:rPr>
      <w:rFonts w:ascii="宋体" w:eastAsia="宋体" w:hAnsi="宋体" w:cs="宋体"/>
      <w:kern w:val="0"/>
      <w:sz w:val="24"/>
    </w:rPr>
  </w:style>
  <w:style w:type="paragraph" w:customStyle="1" w:styleId="reader-word-layerreader-word-s3-14">
    <w:name w:val="reader-word-layer reader-word-s3-14"/>
    <w:basedOn w:val="a"/>
    <w:qFormat/>
    <w:pPr>
      <w:widowControl/>
      <w:spacing w:before="100" w:beforeAutospacing="1" w:after="100" w:afterAutospacing="1"/>
      <w:jc w:val="left"/>
    </w:pPr>
    <w:rPr>
      <w:rFonts w:ascii="宋体" w:eastAsia="宋体" w:hAnsi="宋体" w:cs="宋体"/>
      <w:kern w:val="0"/>
      <w:sz w:val="24"/>
    </w:rPr>
  </w:style>
  <w:style w:type="paragraph" w:customStyle="1" w:styleId="1c">
    <w:name w:val="普通(网站)1"/>
    <w:basedOn w:val="a"/>
    <w:qFormat/>
    <w:pPr>
      <w:widowControl/>
      <w:spacing w:before="100" w:beforeAutospacing="1" w:after="100" w:afterAutospacing="1"/>
      <w:jc w:val="left"/>
    </w:pPr>
    <w:rPr>
      <w:rFonts w:ascii="宋体" w:eastAsia="宋体" w:hAnsi="宋体" w:cs="Times New Roman"/>
      <w:color w:val="000000"/>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4">
    <w:name w:val="xl74"/>
    <w:basedOn w:val="a"/>
    <w:qFormat/>
    <w:pPr>
      <w:widowControl/>
      <w:pBdr>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1d">
    <w:name w:val="1"/>
    <w:uiPriority w:val="99"/>
    <w:unhideWhenUsed/>
    <w:qFormat/>
    <w:pPr>
      <w:widowControl w:val="0"/>
      <w:jc w:val="both"/>
    </w:pPr>
    <w:rPr>
      <w:rFonts w:ascii="Calibri" w:hAnsi="Calibri"/>
      <w:kern w:val="2"/>
      <w:sz w:val="21"/>
      <w:szCs w:val="24"/>
    </w:rPr>
  </w:style>
  <w:style w:type="character" w:customStyle="1" w:styleId="font11">
    <w:name w:val="font11"/>
    <w:qFormat/>
    <w:rPr>
      <w:rFonts w:ascii="宋体" w:eastAsia="宋体" w:hAnsi="宋体" w:cs="宋体" w:hint="eastAsia"/>
      <w:color w:val="000000"/>
      <w:sz w:val="18"/>
      <w:szCs w:val="18"/>
      <w:u w:val="none"/>
    </w:rPr>
  </w:style>
  <w:style w:type="paragraph" w:customStyle="1" w:styleId="xl86">
    <w:name w:val="xl86"/>
    <w:basedOn w:val="a"/>
    <w:qFormat/>
    <w:pPr>
      <w:widowControl/>
      <w:pBdr>
        <w:top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9">
    <w:name w:val="xl89"/>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4">
    <w:name w:val="xl94"/>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7">
    <w:name w:val="xl9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93">
    <w:name w:val="xl93"/>
    <w:basedOn w:val="a"/>
    <w:qFormat/>
    <w:pPr>
      <w:widowControl/>
      <w:pBdr>
        <w:bottom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6">
    <w:name w:val="xl96"/>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92">
    <w:name w:val="xl92"/>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87">
    <w:name w:val="xl87"/>
    <w:basedOn w:val="a"/>
    <w:qFormat/>
    <w:pPr>
      <w:widowControl/>
      <w:pBdr>
        <w:bottom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8">
    <w:name w:val="xl8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1">
    <w:name w:val="xl91"/>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FF0000"/>
      <w:kern w:val="0"/>
      <w:sz w:val="18"/>
      <w:szCs w:val="18"/>
    </w:rPr>
  </w:style>
  <w:style w:type="character" w:customStyle="1" w:styleId="Char1">
    <w:name w:val="页眉 Char1"/>
    <w:uiPriority w:val="99"/>
    <w:semiHidden/>
    <w:qFormat/>
    <w:locked/>
    <w:rPr>
      <w:rFonts w:ascii="Tahoma" w:hAnsi="Tahoma" w:cs="Times New Roman"/>
      <w:sz w:val="18"/>
      <w:szCs w:val="18"/>
    </w:rPr>
  </w:style>
  <w:style w:type="character" w:customStyle="1" w:styleId="Char10">
    <w:name w:val="页脚 Char1"/>
    <w:uiPriority w:val="99"/>
    <w:semiHidden/>
    <w:qFormat/>
    <w:locked/>
    <w:rPr>
      <w:rFonts w:ascii="Tahoma" w:hAnsi="Tahoma" w:cs="Times New Roman"/>
      <w:sz w:val="18"/>
      <w:szCs w:val="18"/>
    </w:rPr>
  </w:style>
  <w:style w:type="paragraph" w:customStyle="1" w:styleId="p15">
    <w:name w:val="p15"/>
    <w:basedOn w:val="a"/>
    <w:uiPriority w:val="99"/>
    <w:qFormat/>
    <w:pPr>
      <w:jc w:val="left"/>
    </w:pPr>
    <w:rPr>
      <w:rFonts w:ascii="Times New Roman" w:eastAsia="宋体" w:hAnsi="Times New Roman" w:cs="Times New Roman"/>
      <w:kern w:val="0"/>
    </w:rPr>
  </w:style>
  <w:style w:type="character" w:customStyle="1" w:styleId="font01">
    <w:name w:val="font01"/>
    <w:qFormat/>
    <w:rPr>
      <w:rFonts w:ascii="宋体" w:eastAsia="宋体" w:hAnsi="宋体" w:cs="宋体" w:hint="eastAsia"/>
      <w:color w:val="000000"/>
      <w:sz w:val="24"/>
      <w:szCs w:val="24"/>
      <w:u w:val="none"/>
    </w:rPr>
  </w:style>
  <w:style w:type="paragraph" w:customStyle="1" w:styleId="xl103">
    <w:name w:val="xl103"/>
    <w:basedOn w:val="a"/>
    <w:qFormat/>
    <w:pPr>
      <w:widowControl/>
      <w:pBdr>
        <w:top w:val="single" w:sz="4" w:space="0" w:color="auto"/>
        <w:left w:val="single" w:sz="8" w:space="0" w:color="auto"/>
        <w:bottom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4">
    <w:name w:val="xl10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26">
    <w:name w:val="xl26"/>
    <w:basedOn w:val="a"/>
    <w:qFormat/>
    <w:pPr>
      <w:widowControl/>
      <w:spacing w:before="100" w:beforeAutospacing="1" w:after="100" w:afterAutospacing="1"/>
      <w:jc w:val="center"/>
    </w:pPr>
    <w:rPr>
      <w:rFonts w:ascii="宋体" w:eastAsia="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105">
    <w:name w:val="xl105"/>
    <w:basedOn w:val="a"/>
    <w:qFormat/>
    <w:pPr>
      <w:widowControl/>
      <w:pBdr>
        <w:top w:val="single" w:sz="4" w:space="0" w:color="auto"/>
        <w:left w:val="single" w:sz="8" w:space="0" w:color="auto"/>
        <w:bottom w:val="single" w:sz="4" w:space="0" w:color="auto"/>
      </w:pBdr>
      <w:spacing w:before="100" w:beforeAutospacing="1" w:after="100" w:afterAutospacing="1"/>
      <w:jc w:val="center"/>
    </w:pPr>
    <w:rPr>
      <w:rFonts w:ascii="宋体" w:eastAsia="宋体" w:hAnsi="宋体" w:cs="宋体"/>
      <w:color w:val="FF0000"/>
      <w:kern w:val="0"/>
      <w:sz w:val="18"/>
      <w:szCs w:val="18"/>
    </w:rPr>
  </w:style>
  <w:style w:type="character" w:customStyle="1" w:styleId="Char11">
    <w:name w:val="批注文字 Char1"/>
    <w:qFormat/>
    <w:rPr>
      <w:rFonts w:ascii="Times New Roman" w:eastAsia="宋体" w:hAnsi="Times New Roman" w:cs="Times New Roman"/>
      <w:szCs w:val="24"/>
    </w:rPr>
  </w:style>
  <w:style w:type="character" w:customStyle="1" w:styleId="Char12">
    <w:name w:val="批注主题 Char1"/>
    <w:uiPriority w:val="99"/>
    <w:semiHidden/>
    <w:qFormat/>
    <w:rPr>
      <w:rFonts w:ascii="Times New Roman" w:eastAsia="宋体" w:hAnsi="Times New Roman" w:cs="Times New Roman"/>
      <w:b/>
      <w:bCs/>
      <w:szCs w:val="24"/>
    </w:rPr>
  </w:style>
  <w:style w:type="character" w:customStyle="1" w:styleId="3Char1">
    <w:name w:val="正文文本缩进 3 Char1"/>
    <w:uiPriority w:val="99"/>
    <w:semiHidden/>
    <w:qFormat/>
    <w:rPr>
      <w:sz w:val="16"/>
      <w:szCs w:val="16"/>
    </w:rPr>
  </w:style>
  <w:style w:type="character" w:customStyle="1" w:styleId="Char13">
    <w:name w:val="纯文本 Char1"/>
    <w:uiPriority w:val="99"/>
    <w:semiHidden/>
    <w:qFormat/>
    <w:rPr>
      <w:rFonts w:ascii="宋体" w:eastAsia="宋体" w:hAnsi="Courier New" w:cs="Courier New"/>
      <w:szCs w:val="21"/>
    </w:rPr>
  </w:style>
  <w:style w:type="character" w:customStyle="1" w:styleId="Char14">
    <w:name w:val="正文文本 Char1"/>
    <w:basedOn w:val="a0"/>
    <w:uiPriority w:val="99"/>
    <w:semiHidden/>
    <w:qFormat/>
    <w:rPr>
      <w:rFonts w:ascii="Times New Roman" w:eastAsia="宋体" w:hAnsi="Times New Roman" w:cs="Times New Roman"/>
    </w:rPr>
  </w:style>
  <w:style w:type="character" w:customStyle="1" w:styleId="Char15">
    <w:name w:val="正文文本缩进 Char1"/>
    <w:basedOn w:val="a0"/>
    <w:uiPriority w:val="99"/>
    <w:semiHidden/>
    <w:qFormat/>
    <w:rPr>
      <w:rFonts w:ascii="Times New Roman" w:eastAsia="宋体" w:hAnsi="Times New Roman" w:cs="Times New Roman"/>
    </w:rPr>
  </w:style>
  <w:style w:type="character" w:customStyle="1" w:styleId="HTMLChar1">
    <w:name w:val="HTML 预设格式 Char1"/>
    <w:uiPriority w:val="99"/>
    <w:semiHidden/>
    <w:qFormat/>
    <w:rPr>
      <w:rFonts w:ascii="Courier New" w:hAnsi="Courier New" w:cs="Courier New"/>
      <w:sz w:val="20"/>
      <w:szCs w:val="20"/>
    </w:rPr>
  </w:style>
  <w:style w:type="character" w:customStyle="1" w:styleId="10">
    <w:name w:val="文档结构图 字符1"/>
    <w:link w:val="a5"/>
    <w:uiPriority w:val="99"/>
    <w:qFormat/>
    <w:rPr>
      <w:rFonts w:ascii="Heiti SC Light" w:eastAsia="Heiti SC Light" w:hAnsi="等线"/>
      <w:kern w:val="2"/>
      <w:sz w:val="24"/>
      <w:szCs w:val="24"/>
    </w:rPr>
  </w:style>
  <w:style w:type="character" w:customStyle="1" w:styleId="2Char1">
    <w:name w:val="正文文本缩进 2 Char1"/>
    <w:basedOn w:val="a0"/>
    <w:uiPriority w:val="99"/>
    <w:semiHidden/>
    <w:qFormat/>
    <w:rPr>
      <w:rFonts w:ascii="Times New Roman" w:eastAsia="宋体" w:hAnsi="Times New Roman" w:cs="Times New Roman"/>
    </w:rPr>
  </w:style>
  <w:style w:type="paragraph" w:customStyle="1" w:styleId="-11">
    <w:name w:val="彩色列表 - 强调文字颜色 11"/>
    <w:basedOn w:val="a"/>
    <w:qFormat/>
    <w:pPr>
      <w:ind w:firstLineChars="200" w:firstLine="420"/>
    </w:pPr>
    <w:rPr>
      <w:rFonts w:ascii="Times New Roman" w:eastAsia="宋体" w:hAnsi="Times New Roman" w:cs="Times New Roman"/>
    </w:rPr>
  </w:style>
  <w:style w:type="character" w:customStyle="1" w:styleId="Char16">
    <w:name w:val="文档结构图 Char1"/>
    <w:semiHidden/>
    <w:qFormat/>
    <w:rPr>
      <w:rFonts w:ascii="宋体" w:hAnsi="Calibri" w:cs="Times New Roman"/>
      <w:kern w:val="2"/>
      <w:sz w:val="18"/>
      <w:szCs w:val="18"/>
    </w:rPr>
  </w:style>
  <w:style w:type="paragraph" w:customStyle="1" w:styleId="-110">
    <w:name w:val="彩色底纹 - 强调文字颜色 11"/>
    <w:uiPriority w:val="99"/>
    <w:unhideWhenUsed/>
    <w:qFormat/>
    <w:rPr>
      <w:kern w:val="2"/>
      <w:sz w:val="21"/>
      <w:szCs w:val="24"/>
    </w:rPr>
  </w:style>
  <w:style w:type="paragraph" w:customStyle="1" w:styleId="Style3">
    <w:name w:val="_Style 3"/>
    <w:next w:val="a"/>
    <w:uiPriority w:val="99"/>
    <w:qFormat/>
    <w:pPr>
      <w:widowControl w:val="0"/>
      <w:jc w:val="both"/>
    </w:pPr>
    <w:rPr>
      <w:kern w:val="2"/>
      <w:sz w:val="21"/>
      <w:szCs w:val="24"/>
    </w:rPr>
  </w:style>
  <w:style w:type="paragraph" w:customStyle="1" w:styleId="xl106">
    <w:name w:val="xl106"/>
    <w:basedOn w:val="a"/>
    <w:qFormat/>
    <w:pPr>
      <w:widowControl/>
      <w:pBdr>
        <w:bottom w:val="single" w:sz="8" w:space="0" w:color="auto"/>
        <w:right w:val="single" w:sz="8" w:space="0" w:color="auto"/>
      </w:pBdr>
      <w:shd w:val="clear" w:color="000000" w:fill="00B050"/>
      <w:spacing w:before="100" w:beforeAutospacing="1" w:after="100" w:afterAutospacing="1"/>
      <w:jc w:val="center"/>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黑体" w:eastAsia="黑体" w:hAnsi="黑体" w:cs="宋体"/>
      <w:color w:val="000000"/>
      <w:kern w:val="0"/>
      <w:sz w:val="18"/>
      <w:szCs w:val="18"/>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character" w:customStyle="1" w:styleId="110">
    <w:name w:val="页码11"/>
    <w:qFormat/>
    <w:rPr>
      <w:rFonts w:cs="Times New Roman"/>
    </w:rPr>
  </w:style>
  <w:style w:type="paragraph" w:customStyle="1" w:styleId="111">
    <w:name w:val="列出段落11"/>
    <w:basedOn w:val="a"/>
    <w:qFormat/>
    <w:pPr>
      <w:ind w:firstLineChars="200" w:firstLine="200"/>
    </w:pPr>
    <w:rPr>
      <w:rFonts w:ascii="Calibri" w:eastAsia="宋体" w:hAnsi="Calibri" w:cs="Times New Roman"/>
    </w:rPr>
  </w:style>
  <w:style w:type="paragraph" w:customStyle="1" w:styleId="112">
    <w:name w:val="普通(网站)11"/>
    <w:basedOn w:val="a"/>
    <w:pPr>
      <w:widowControl/>
      <w:spacing w:before="100" w:beforeAutospacing="1" w:after="100" w:afterAutospacing="1"/>
      <w:jc w:val="left"/>
    </w:pPr>
    <w:rPr>
      <w:rFonts w:ascii="宋体" w:eastAsia="宋体" w:hAnsi="宋体" w:cs="Times New Roman"/>
      <w:color w:val="000000"/>
      <w:kern w:val="0"/>
      <w:sz w:val="24"/>
    </w:rPr>
  </w:style>
  <w:style w:type="paragraph" w:customStyle="1" w:styleId="1e">
    <w:name w:val="修订1"/>
    <w:uiPriority w:val="99"/>
    <w:unhideWhenUsed/>
    <w:qFormat/>
    <w:rPr>
      <w:rFonts w:ascii="Calibri" w:hAnsi="Calibri"/>
      <w:kern w:val="2"/>
      <w:sz w:val="21"/>
      <w:szCs w:val="24"/>
    </w:rPr>
  </w:style>
  <w:style w:type="table" w:customStyle="1" w:styleId="1f">
    <w:name w:val="网格型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1">
    <w:name w:val="style51"/>
    <w:qFormat/>
    <w:rPr>
      <w:rFonts w:ascii="ˎ̥" w:hAnsi="ˎ̥" w:hint="default"/>
      <w:color w:val="006699"/>
      <w:sz w:val="18"/>
      <w:szCs w:val="18"/>
    </w:rPr>
  </w:style>
  <w:style w:type="paragraph" w:customStyle="1" w:styleId="style5">
    <w:name w:val="style5"/>
    <w:basedOn w:val="a"/>
    <w:qFormat/>
    <w:pPr>
      <w:widowControl/>
      <w:spacing w:before="100" w:beforeAutospacing="1" w:after="100" w:afterAutospacing="1"/>
      <w:jc w:val="left"/>
    </w:pPr>
    <w:rPr>
      <w:rFonts w:ascii="ˎ̥" w:eastAsia="宋体" w:hAnsi="ˎ̥" w:cs="宋体"/>
      <w:color w:val="006699"/>
      <w:kern w:val="0"/>
      <w:sz w:val="18"/>
      <w:szCs w:val="18"/>
    </w:rPr>
  </w:style>
  <w:style w:type="character" w:customStyle="1" w:styleId="FooterChar">
    <w:name w:val="Footer Char"/>
    <w:uiPriority w:val="99"/>
    <w:locked/>
    <w:rPr>
      <w:sz w:val="18"/>
    </w:rPr>
  </w:style>
  <w:style w:type="character" w:customStyle="1" w:styleId="HeaderChar">
    <w:name w:val="Header Char"/>
    <w:uiPriority w:val="99"/>
    <w:qFormat/>
    <w:locked/>
    <w:rPr>
      <w:sz w:val="18"/>
    </w:rPr>
  </w:style>
  <w:style w:type="character" w:customStyle="1" w:styleId="afd">
    <w:name w:val="列表段落 字符"/>
    <w:link w:val="afc"/>
    <w:uiPriority w:val="99"/>
    <w:qFormat/>
    <w:rPr>
      <w:rFonts w:asciiTheme="minorHAnsi" w:eastAsiaTheme="minorEastAsia" w:hAnsiTheme="minorHAnsi" w:cstheme="minorBidi"/>
      <w:kern w:val="2"/>
      <w:sz w:val="21"/>
      <w:szCs w:val="24"/>
    </w:rPr>
  </w:style>
  <w:style w:type="character" w:customStyle="1" w:styleId="15">
    <w:name w:val="日期 字符1"/>
    <w:link w:val="ab"/>
    <w:qFormat/>
    <w:rPr>
      <w:rFonts w:ascii="Calibri" w:hAnsi="Calibri"/>
      <w:kern w:val="2"/>
      <w:sz w:val="21"/>
      <w:szCs w:val="24"/>
    </w:rPr>
  </w:style>
  <w:style w:type="character" w:customStyle="1" w:styleId="21">
    <w:name w:val="标题 2 字符1"/>
    <w:link w:val="2"/>
    <w:semiHidden/>
    <w:qFormat/>
    <w:rPr>
      <w:rFonts w:ascii="Calibri Light" w:hAnsi="Calibri Light"/>
      <w:b/>
      <w:bCs/>
      <w:kern w:val="2"/>
      <w:sz w:val="32"/>
      <w:szCs w:val="32"/>
    </w:rPr>
  </w:style>
  <w:style w:type="character" w:customStyle="1" w:styleId="26">
    <w:name w:val="页码2"/>
    <w:qFormat/>
    <w:rPr>
      <w:rFonts w:cs="Times New Roman"/>
    </w:rPr>
  </w:style>
  <w:style w:type="paragraph" w:customStyle="1" w:styleId="27">
    <w:name w:val="列出段落2"/>
    <w:basedOn w:val="a"/>
    <w:qFormat/>
    <w:pPr>
      <w:ind w:firstLineChars="200" w:firstLine="200"/>
    </w:pPr>
    <w:rPr>
      <w:rFonts w:ascii="Calibri" w:eastAsia="宋体" w:hAnsi="Calibri" w:cs="Times New Roman"/>
    </w:rPr>
  </w:style>
  <w:style w:type="paragraph" w:customStyle="1" w:styleId="28">
    <w:name w:val="普通(网站)2"/>
    <w:basedOn w:val="a"/>
    <w:qFormat/>
    <w:pPr>
      <w:widowControl/>
      <w:spacing w:before="100" w:beforeAutospacing="1" w:after="100" w:afterAutospacing="1"/>
      <w:jc w:val="left"/>
    </w:pPr>
    <w:rPr>
      <w:rFonts w:ascii="宋体" w:eastAsia="宋体" w:hAnsi="宋体" w:cs="Times New Roman"/>
      <w:color w:val="000000"/>
      <w:kern w:val="0"/>
      <w:sz w:val="24"/>
    </w:rPr>
  </w:style>
  <w:style w:type="character" w:customStyle="1" w:styleId="34">
    <w:name w:val="页码3"/>
    <w:qFormat/>
    <w:rPr>
      <w:rFonts w:cs="Times New Roman"/>
    </w:rPr>
  </w:style>
  <w:style w:type="paragraph" w:customStyle="1" w:styleId="35">
    <w:name w:val="普通(网站)3"/>
    <w:basedOn w:val="a"/>
    <w:qFormat/>
    <w:pPr>
      <w:widowControl/>
      <w:spacing w:before="100" w:beforeAutospacing="1" w:after="100" w:afterAutospacing="1"/>
      <w:jc w:val="left"/>
    </w:pPr>
    <w:rPr>
      <w:rFonts w:ascii="宋体" w:eastAsia="宋体" w:hAnsi="宋体" w:cs="Times New Roman"/>
      <w:color w:val="000000"/>
      <w:kern w:val="0"/>
      <w:sz w:val="24"/>
    </w:rPr>
  </w:style>
  <w:style w:type="paragraph" w:customStyle="1" w:styleId="36">
    <w:name w:val="列出段落3"/>
    <w:basedOn w:val="a"/>
    <w:qFormat/>
    <w:pPr>
      <w:ind w:firstLineChars="200" w:firstLine="200"/>
    </w:pPr>
    <w:rPr>
      <w:rFonts w:ascii="Times New Roman" w:eastAsia="宋体" w:hAnsi="Times New Roman" w:cs="Times New Roman"/>
    </w:rPr>
  </w:style>
  <w:style w:type="table" w:customStyle="1" w:styleId="29">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qFormat/>
    <w:rPr>
      <w:rFonts w:ascii="Microsoft YaHei UI" w:eastAsia="Microsoft YaHei UI" w:hAnsi="Microsoft YaHei UI" w:cs="Times New Roman" w:hint="eastAsia"/>
      <w:sz w:val="18"/>
      <w:szCs w:val="18"/>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rPr>
  </w:style>
  <w:style w:type="paragraph" w:customStyle="1" w:styleId="2a">
    <w:name w:val="修订2"/>
    <w:hidden/>
    <w:uiPriority w:val="99"/>
    <w:semiHidden/>
    <w:rPr>
      <w:kern w:val="2"/>
      <w:sz w:val="21"/>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1540</Words>
  <Characters>8783</Characters>
  <Application>Microsoft Office Word</Application>
  <DocSecurity>0</DocSecurity>
  <Lines>73</Lines>
  <Paragraphs>20</Paragraphs>
  <ScaleCrop>false</ScaleCrop>
  <Company>微软中国</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小淘的iPad</dc:creator>
  <cp:lastModifiedBy>白清丽</cp:lastModifiedBy>
  <cp:revision>44</cp:revision>
  <dcterms:created xsi:type="dcterms:W3CDTF">2023-06-19T01:52:00Z</dcterms:created>
  <dcterms:modified xsi:type="dcterms:W3CDTF">2023-07-10T08:20:00Z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1574599A04C94EA7BC69762A4FB94453_13</vt:lpwstr>
  </property>
</Properties>
</file>