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ascii="方正小标宋简体" w:eastAsia="方正小标宋简体"/>
          <w:sz w:val="32"/>
          <w:szCs w:val="32"/>
        </w:rPr>
      </w:pPr>
      <w:bookmarkStart w:id="1" w:name="_GoBack"/>
      <w:bookmarkEnd w:id="1"/>
      <w:bookmarkStart w:id="0" w:name="_Toc28886"/>
      <w:r>
        <w:rPr>
          <w:rFonts w:hint="eastAsia" w:ascii="黑体" w:hAnsi="黑体" w:eastAsia="黑体"/>
          <w:sz w:val="32"/>
          <w:szCs w:val="32"/>
        </w:rPr>
        <w:t>产房医院感染管理制度</w:t>
      </w:r>
      <w:bookmarkEnd w:id="0"/>
    </w:p>
    <w:p>
      <w:pPr>
        <w:ind w:left="-2" w:leftChars="-1"/>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rPr>
        <w:t>一、</w:t>
      </w:r>
      <w:r>
        <w:rPr>
          <w:rFonts w:hint="eastAsia" w:asciiTheme="minorEastAsia" w:hAnsiTheme="minorEastAsia" w:eastAsiaTheme="minorEastAsia" w:cstheme="minorEastAsia"/>
          <w:b/>
          <w:bCs/>
          <w:color w:val="auto"/>
          <w:kern w:val="0"/>
          <w:sz w:val="28"/>
          <w:szCs w:val="28"/>
          <w:highlight w:val="none"/>
          <w:lang w:eastAsia="zh-CN"/>
        </w:rPr>
        <w:t>布局与设施要求</w:t>
      </w:r>
    </w:p>
    <w:p>
      <w:pPr>
        <w:numPr>
          <w:ilvl w:val="0"/>
          <w:numId w:val="1"/>
        </w:numPr>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产房属于高度风险区域，必须保持相对独立、自成一区，入口处设卫生通过和浴厕，周围环境清洁、无污染源。</w:t>
      </w:r>
    </w:p>
    <w:p>
      <w:pPr>
        <w:numPr>
          <w:ilvl w:val="0"/>
          <w:numId w:val="1"/>
        </w:numPr>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产房内部要求布局合理，分区明确，标识清楚。</w:t>
      </w:r>
      <w:r>
        <w:rPr>
          <w:rFonts w:hint="eastAsia" w:asciiTheme="minorEastAsia" w:hAnsiTheme="minorEastAsia" w:eastAsiaTheme="minorEastAsia" w:cstheme="minorEastAsia"/>
          <w:color w:val="auto"/>
          <w:sz w:val="28"/>
          <w:szCs w:val="28"/>
          <w:highlight w:val="none"/>
        </w:rPr>
        <w:t>从功能上分为工作区域和辅助区域</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工作区域包括孕产妇接收区、待产室、分娩室、办公室、 治疗室、无菌物品存放室等</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辅助区域包括更衣室、值班室等</w:t>
      </w:r>
      <w:r>
        <w:rPr>
          <w:rFonts w:hint="eastAsia" w:asciiTheme="minorEastAsia" w:hAnsiTheme="minorEastAsia" w:eastAsiaTheme="minorEastAsia" w:cstheme="minorEastAsia"/>
          <w:color w:val="auto"/>
          <w:kern w:val="0"/>
          <w:sz w:val="28"/>
          <w:szCs w:val="28"/>
          <w:highlight w:val="none"/>
        </w:rPr>
        <w:t>。</w:t>
      </w:r>
    </w:p>
    <w:p>
      <w:pPr>
        <w:numPr>
          <w:ilvl w:val="0"/>
          <w:numId w:val="1"/>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分娩室放置多张产床时，每张产床使用面积至少20m</w:t>
      </w:r>
      <w:r>
        <w:rPr>
          <w:rFonts w:hint="eastAsia" w:asciiTheme="minorEastAsia" w:hAnsiTheme="minorEastAsia" w:eastAsiaTheme="minorEastAsia" w:cstheme="minorEastAsia"/>
          <w:color w:val="auto"/>
          <w:kern w:val="0"/>
          <w:sz w:val="28"/>
          <w:szCs w:val="28"/>
          <w:highlight w:val="none"/>
          <w:vertAlign w:val="superscript"/>
        </w:rPr>
        <w:t>2</w:t>
      </w:r>
      <w:r>
        <w:rPr>
          <w:rFonts w:hint="eastAsia" w:asciiTheme="minorEastAsia" w:hAnsiTheme="minorEastAsia" w:eastAsiaTheme="minorEastAsia" w:cstheme="minorEastAsia"/>
          <w:color w:val="auto"/>
          <w:kern w:val="0"/>
          <w:sz w:val="28"/>
          <w:szCs w:val="28"/>
          <w:highlight w:val="none"/>
        </w:rPr>
        <w:t>，两张产床之间应至少相距1m，并设置可擦拭隔挡，隔档高度≥1.8m</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分娩室温度宜保持24℃～26℃，相对湿度30%～60%</w:t>
      </w:r>
      <w:r>
        <w:rPr>
          <w:rFonts w:hint="eastAsia" w:asciiTheme="minorEastAsia" w:hAnsiTheme="minorEastAsia" w:eastAsiaTheme="minorEastAsia" w:cstheme="minorEastAsia"/>
          <w:color w:val="auto"/>
          <w:kern w:val="0"/>
          <w:sz w:val="28"/>
          <w:szCs w:val="28"/>
          <w:highlight w:val="none"/>
          <w:lang w:eastAsia="zh-CN"/>
        </w:rPr>
        <w:t>。</w:t>
      </w:r>
    </w:p>
    <w:p>
      <w:pPr>
        <w:numPr>
          <w:ilvl w:val="0"/>
          <w:numId w:val="1"/>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用于空气隔离的待产室、分娩室应满足洁污分明的要求，并在污染区和清洁区之间设置缓冲区；应采用独立的新风空调系统，配备独立的卫生间。</w:t>
      </w:r>
    </w:p>
    <w:p>
      <w:pPr>
        <w:keepNext w:val="0"/>
        <w:keepLines w:val="0"/>
        <w:widowControl/>
        <w:numPr>
          <w:ilvl w:val="0"/>
          <w:numId w:val="1"/>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产房医疗设备（胎心监护仪、治疗车、婴幼儿电子秤、婴儿复苏设备、婴儿辐射保暖台和心电监护仪等），一人一用一清洁消毒后备用；助产设施一人一用一消毒；床单元保持清洁，定期消毒。</w:t>
      </w:r>
    </w:p>
    <w:p>
      <w:pPr>
        <w:numPr>
          <w:ilvl w:val="0"/>
          <w:numId w:val="1"/>
        </w:numPr>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产房区域应配置工作人员流动水洗手装置</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洗手池的位置应保证医护人员在洗手时能观察临产产妇的动态</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外科手消毒区域应配置非手触式水龙头开关。</w:t>
      </w:r>
    </w:p>
    <w:p>
      <w:pPr>
        <w:numPr>
          <w:ilvl w:val="0"/>
          <w:numId w:val="2"/>
        </w:numPr>
        <w:ind w:leftChars="0"/>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人员管理</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应做好工作人员和陪产人员的健康监测属地化管理。工作人员应及时报告自己的异常健康状况，患有呼吸道感染、腹泻等感染性疾病的工作人员应暂停临床工作，避免直接接触孕产妇和新生儿， 症状缓解并排除传染性疾病或传染病治愈后方可恢复临床工作。</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护理多重耐药菌感染或定植等接触隔离的孕产妇，人员相对固定。</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应严格执行陪产管理制度，向孕产妇和陪产人员宣讲感染防控的相关规定。患有呼吸道感染、腹泻等感染性疾病的人员不应陪产孕产妇。患有甲类传染病或按甲类管理传染病的孕产妇不应安排陪产人员。</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认真执行出入管理要求，严格参观、实习和陪产制度，最大限度地减少人员流动，避免交叉感染。</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凡进入产房区域人员必须先洗手、穿专用工作服、戴帽子、口罩及产房专用拖鞋，离开时，应脱去产房专用着装、换外出鞋。</w:t>
      </w:r>
    </w:p>
    <w:p>
      <w:pPr>
        <w:numPr>
          <w:ilvl w:val="0"/>
          <w:numId w:val="3"/>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对孕产妇开展传染病症状监测和传染病（艾滋病、梅毒、乙肝等）的筛查，对筛查出的孕产妇采取感染防控措施（见四、9）。</w:t>
      </w:r>
    </w:p>
    <w:p>
      <w:pPr>
        <w:numPr>
          <w:ilvl w:val="0"/>
          <w:numId w:val="2"/>
        </w:numPr>
        <w:ind w:left="0" w:leftChars="0" w:firstLine="0" w:firstLineChars="0"/>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物品及环境管理</w:t>
      </w:r>
    </w:p>
    <w:p>
      <w:pPr>
        <w:numPr>
          <w:ilvl w:val="0"/>
          <w:numId w:val="4"/>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一次性使用的医疗、卫生用品应在有效期内一次性使用。</w:t>
      </w:r>
    </w:p>
    <w:p>
      <w:pPr>
        <w:numPr>
          <w:ilvl w:val="0"/>
          <w:numId w:val="4"/>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重复使用的诊疗器械、器具和物品应交消毒供应中心集中清洗、消毒或灭菌。</w:t>
      </w:r>
    </w:p>
    <w:p>
      <w:pPr>
        <w:numPr>
          <w:ilvl w:val="0"/>
          <w:numId w:val="4"/>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应配置专门的储物柜或储物架放置清洗消毒或灭菌后的诊疗器械、器具和物品。清洁的物品、消毒后物品与灭菌后物品应分柜、分架或分层放置。</w:t>
      </w:r>
    </w:p>
    <w:p>
      <w:pPr>
        <w:numPr>
          <w:ilvl w:val="0"/>
          <w:numId w:val="4"/>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消毒产品的选择和使用应遵循产品使用说明书，并符合国家相关规定。</w:t>
      </w:r>
    </w:p>
    <w:p>
      <w:pPr>
        <w:numPr>
          <w:ilvl w:val="0"/>
          <w:numId w:val="4"/>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孕产妇、新生儿的个人生活用品应个人专用，重复使用的治疗和护理用品应一人一用一消毒或灭菌。</w:t>
      </w:r>
    </w:p>
    <w:p>
      <w:pPr>
        <w:numPr>
          <w:ilvl w:val="0"/>
          <w:numId w:val="0"/>
        </w:numPr>
        <w:ind w:leftChars="0"/>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四、防控措施</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产房所有房间应保持清洁干燥</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每日通风换气2-3次，每次30min。</w:t>
      </w:r>
      <w:r>
        <w:rPr>
          <w:rFonts w:hint="eastAsia" w:asciiTheme="minorEastAsia" w:hAnsiTheme="minorEastAsia" w:eastAsiaTheme="minorEastAsia" w:cstheme="minorEastAsia"/>
          <w:color w:val="auto"/>
          <w:kern w:val="0"/>
          <w:sz w:val="28"/>
          <w:szCs w:val="28"/>
          <w:highlight w:val="none"/>
          <w:lang w:eastAsia="zh-CN"/>
        </w:rPr>
        <w:t>无法实现通风时</w:t>
      </w:r>
      <w:r>
        <w:rPr>
          <w:rFonts w:hint="eastAsia" w:asciiTheme="minorEastAsia" w:hAnsiTheme="minorEastAsia" w:eastAsiaTheme="minorEastAsia" w:cstheme="minorEastAsia"/>
          <w:color w:val="auto"/>
          <w:kern w:val="0"/>
          <w:sz w:val="28"/>
          <w:szCs w:val="28"/>
          <w:highlight w:val="none"/>
          <w:lang w:val="en-US" w:eastAsia="zh-CN"/>
        </w:rPr>
        <w:t>在</w:t>
      </w:r>
      <w:r>
        <w:rPr>
          <w:rFonts w:hint="eastAsia" w:asciiTheme="minorEastAsia" w:hAnsiTheme="minorEastAsia" w:eastAsiaTheme="minorEastAsia" w:cstheme="minorEastAsia"/>
          <w:color w:val="auto"/>
          <w:kern w:val="0"/>
          <w:sz w:val="28"/>
          <w:szCs w:val="28"/>
          <w:highlight w:val="none"/>
        </w:rPr>
        <w:t>操作过程中</w:t>
      </w:r>
      <w:r>
        <w:rPr>
          <w:rFonts w:hint="eastAsia" w:asciiTheme="minorEastAsia" w:hAnsiTheme="minorEastAsia" w:eastAsiaTheme="minorEastAsia" w:cstheme="minorEastAsia"/>
          <w:color w:val="auto"/>
          <w:kern w:val="0"/>
          <w:sz w:val="28"/>
          <w:szCs w:val="28"/>
          <w:highlight w:val="none"/>
          <w:lang w:eastAsia="zh-CN"/>
        </w:rPr>
        <w:t>可</w:t>
      </w:r>
      <w:r>
        <w:rPr>
          <w:rFonts w:hint="eastAsia" w:asciiTheme="minorEastAsia" w:hAnsiTheme="minorEastAsia" w:eastAsiaTheme="minorEastAsia" w:cstheme="minorEastAsia"/>
          <w:color w:val="auto"/>
          <w:kern w:val="0"/>
          <w:sz w:val="28"/>
          <w:szCs w:val="28"/>
          <w:highlight w:val="none"/>
        </w:rPr>
        <w:t>采用人机共处空气消毒机进行空气消毒。</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环境</w:t>
      </w:r>
      <w:r>
        <w:rPr>
          <w:rFonts w:hint="eastAsia" w:asciiTheme="minorEastAsia" w:hAnsiTheme="minorEastAsia" w:eastAsiaTheme="minorEastAsia" w:cstheme="minorEastAsia"/>
          <w:color w:val="auto"/>
          <w:kern w:val="0"/>
          <w:sz w:val="28"/>
          <w:szCs w:val="28"/>
          <w:highlight w:val="none"/>
        </w:rPr>
        <w:t>物体表面</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地面</w:t>
      </w:r>
      <w:r>
        <w:rPr>
          <w:rFonts w:hint="eastAsia" w:asciiTheme="minorEastAsia" w:hAnsiTheme="minorEastAsia" w:eastAsiaTheme="minorEastAsia" w:cstheme="minorEastAsia"/>
          <w:color w:val="auto"/>
          <w:kern w:val="0"/>
          <w:sz w:val="28"/>
          <w:szCs w:val="28"/>
          <w:highlight w:val="none"/>
          <w:lang w:eastAsia="zh-CN"/>
        </w:rPr>
        <w:t>在</w:t>
      </w:r>
      <w:r>
        <w:rPr>
          <w:rFonts w:hint="eastAsia" w:asciiTheme="minorEastAsia" w:hAnsiTheme="minorEastAsia" w:eastAsiaTheme="minorEastAsia" w:cstheme="minorEastAsia"/>
          <w:color w:val="auto"/>
          <w:kern w:val="0"/>
          <w:sz w:val="28"/>
          <w:szCs w:val="28"/>
          <w:highlight w:val="none"/>
        </w:rPr>
        <w:t>没有明显污染情况下，采用湿式清洁擦拭，每日2次。受到血液、体液污染时应先使用吸湿材料去除污染</w:t>
      </w:r>
      <w:r>
        <w:rPr>
          <w:rFonts w:hint="eastAsia" w:asciiTheme="minorEastAsia" w:hAnsiTheme="minorEastAsia" w:eastAsiaTheme="minorEastAsia" w:cstheme="minorEastAsia"/>
          <w:color w:val="auto"/>
          <w:kern w:val="0"/>
          <w:sz w:val="28"/>
          <w:szCs w:val="28"/>
          <w:highlight w:val="none"/>
          <w:lang w:eastAsia="zh-CN"/>
        </w:rPr>
        <w:t>，再</w:t>
      </w:r>
      <w:r>
        <w:rPr>
          <w:rFonts w:hint="eastAsia" w:asciiTheme="minorEastAsia" w:hAnsiTheme="minorEastAsia" w:eastAsiaTheme="minorEastAsia" w:cstheme="minorEastAsia"/>
          <w:color w:val="auto"/>
          <w:kern w:val="0"/>
          <w:sz w:val="28"/>
          <w:szCs w:val="28"/>
          <w:highlight w:val="none"/>
        </w:rPr>
        <w:t>用含有效氯500mg/L消毒</w:t>
      </w:r>
      <w:r>
        <w:rPr>
          <w:rFonts w:hint="eastAsia" w:asciiTheme="minorEastAsia" w:hAnsiTheme="minorEastAsia" w:eastAsiaTheme="minorEastAsia" w:cstheme="minorEastAsia"/>
          <w:color w:val="auto"/>
          <w:kern w:val="0"/>
          <w:sz w:val="28"/>
          <w:szCs w:val="28"/>
          <w:highlight w:val="none"/>
          <w:lang w:eastAsia="zh-CN"/>
        </w:rPr>
        <w:t>液擦拭消毒</w:t>
      </w:r>
      <w:r>
        <w:rPr>
          <w:rFonts w:hint="eastAsia" w:asciiTheme="minorEastAsia" w:hAnsiTheme="minorEastAsia" w:eastAsiaTheme="minorEastAsia" w:cstheme="minorEastAsia"/>
          <w:color w:val="auto"/>
          <w:kern w:val="0"/>
          <w:sz w:val="28"/>
          <w:szCs w:val="28"/>
          <w:highlight w:val="none"/>
        </w:rPr>
        <w:t>；被血源性病原体污染</w:t>
      </w:r>
      <w:r>
        <w:rPr>
          <w:rFonts w:hint="eastAsia" w:asciiTheme="minorEastAsia" w:hAnsiTheme="minorEastAsia" w:eastAsiaTheme="minorEastAsia" w:cstheme="minorEastAsia"/>
          <w:color w:val="auto"/>
          <w:kern w:val="0"/>
          <w:sz w:val="28"/>
          <w:szCs w:val="28"/>
          <w:highlight w:val="none"/>
          <w:lang w:eastAsia="zh-CN"/>
        </w:rPr>
        <w:t>时</w:t>
      </w:r>
      <w:r>
        <w:rPr>
          <w:rFonts w:hint="eastAsia" w:asciiTheme="minorEastAsia" w:hAnsiTheme="minorEastAsia" w:eastAsiaTheme="minorEastAsia" w:cstheme="minorEastAsia"/>
          <w:color w:val="auto"/>
          <w:kern w:val="0"/>
          <w:sz w:val="28"/>
          <w:szCs w:val="28"/>
          <w:highlight w:val="none"/>
        </w:rPr>
        <w:t>采用含有效氯</w:t>
      </w:r>
      <w:r>
        <w:rPr>
          <w:rFonts w:hint="eastAsia" w:asciiTheme="minorEastAsia" w:hAnsiTheme="minorEastAsia" w:eastAsiaTheme="minorEastAsia" w:cstheme="minorEastAsia"/>
          <w:color w:val="auto"/>
          <w:kern w:val="0"/>
          <w:sz w:val="28"/>
          <w:szCs w:val="28"/>
          <w:highlight w:val="none"/>
          <w:lang w:val="en-US" w:eastAsia="zh-CN"/>
        </w:rPr>
        <w:t>2</w:t>
      </w:r>
      <w:r>
        <w:rPr>
          <w:rFonts w:hint="eastAsia" w:asciiTheme="minorEastAsia" w:hAnsiTheme="minorEastAsia" w:eastAsiaTheme="minorEastAsia" w:cstheme="minorEastAsia"/>
          <w:color w:val="auto"/>
          <w:kern w:val="0"/>
          <w:sz w:val="28"/>
          <w:szCs w:val="28"/>
          <w:highlight w:val="none"/>
        </w:rPr>
        <w:t>000mg/L</w:t>
      </w:r>
      <w:r>
        <w:rPr>
          <w:rFonts w:hint="default" w:ascii="Arial" w:hAnsi="Arial" w:cs="Arial" w:eastAsiaTheme="minorEastAsia"/>
          <w:color w:val="auto"/>
          <w:kern w:val="0"/>
          <w:sz w:val="28"/>
          <w:szCs w:val="28"/>
          <w:highlight w:val="none"/>
        </w:rPr>
        <w:t>~</w:t>
      </w:r>
      <w:r>
        <w:rPr>
          <w:rFonts w:hint="eastAsia" w:asciiTheme="minorEastAsia" w:hAnsiTheme="minorEastAsia" w:eastAsiaTheme="minorEastAsia" w:cstheme="minorEastAsia"/>
          <w:color w:val="auto"/>
          <w:kern w:val="0"/>
          <w:sz w:val="28"/>
          <w:szCs w:val="28"/>
          <w:highlight w:val="none"/>
          <w:lang w:val="en-US" w:eastAsia="zh-CN"/>
        </w:rPr>
        <w:t>5</w:t>
      </w:r>
      <w:r>
        <w:rPr>
          <w:rFonts w:hint="eastAsia" w:asciiTheme="minorEastAsia" w:hAnsiTheme="minorEastAsia" w:eastAsiaTheme="minorEastAsia" w:cstheme="minorEastAsia"/>
          <w:color w:val="auto"/>
          <w:kern w:val="0"/>
          <w:sz w:val="28"/>
          <w:szCs w:val="28"/>
          <w:highlight w:val="none"/>
        </w:rPr>
        <w:t>000mg/L消毒</w:t>
      </w:r>
      <w:r>
        <w:rPr>
          <w:rFonts w:hint="eastAsia" w:asciiTheme="minorEastAsia" w:hAnsiTheme="minorEastAsia" w:eastAsiaTheme="minorEastAsia" w:cstheme="minorEastAsia"/>
          <w:color w:val="auto"/>
          <w:kern w:val="0"/>
          <w:sz w:val="28"/>
          <w:szCs w:val="28"/>
          <w:highlight w:val="none"/>
          <w:lang w:eastAsia="zh-CN"/>
        </w:rPr>
        <w:t>液擦拭消毒，</w:t>
      </w:r>
      <w:r>
        <w:rPr>
          <w:rFonts w:hint="eastAsia" w:asciiTheme="minorEastAsia" w:hAnsiTheme="minorEastAsia" w:eastAsiaTheme="minorEastAsia" w:cstheme="minorEastAsia"/>
          <w:color w:val="auto"/>
          <w:kern w:val="0"/>
          <w:sz w:val="28"/>
          <w:szCs w:val="28"/>
          <w:highlight w:val="none"/>
        </w:rPr>
        <w:t>作用30分钟</w:t>
      </w:r>
      <w:r>
        <w:rPr>
          <w:rFonts w:hint="eastAsia" w:asciiTheme="minorEastAsia" w:hAnsiTheme="minorEastAsia" w:eastAsiaTheme="minorEastAsia" w:cstheme="minorEastAsia"/>
          <w:color w:val="auto"/>
          <w:kern w:val="0"/>
          <w:sz w:val="28"/>
          <w:szCs w:val="28"/>
          <w:highlight w:val="none"/>
          <w:lang w:eastAsia="zh-CN"/>
        </w:rPr>
        <w:t>后清水擦拭；物体表面也可</w:t>
      </w:r>
      <w:r>
        <w:rPr>
          <w:rFonts w:hint="eastAsia" w:asciiTheme="minorEastAsia" w:hAnsiTheme="minorEastAsia" w:eastAsiaTheme="minorEastAsia" w:cstheme="minorEastAsia"/>
          <w:color w:val="auto"/>
          <w:kern w:val="0"/>
          <w:sz w:val="28"/>
          <w:szCs w:val="28"/>
          <w:highlight w:val="none"/>
        </w:rPr>
        <w:t>使用消毒湿巾一步完成清洁与消毒</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卫生用具如地巾、抹布等分（区）室使用，做到“一室一巾”，</w:t>
      </w:r>
      <w:r>
        <w:rPr>
          <w:rFonts w:hint="eastAsia" w:asciiTheme="minorEastAsia" w:hAnsiTheme="minorEastAsia" w:eastAsiaTheme="minorEastAsia" w:cstheme="minorEastAsia"/>
          <w:color w:val="auto"/>
          <w:kern w:val="0"/>
          <w:sz w:val="28"/>
          <w:szCs w:val="28"/>
          <w:highlight w:val="none"/>
          <w:lang w:eastAsia="zh-CN"/>
        </w:rPr>
        <w:t>用后集中清洗消毒，</w:t>
      </w:r>
      <w:r>
        <w:rPr>
          <w:rFonts w:hint="eastAsia" w:asciiTheme="minorEastAsia" w:hAnsiTheme="minorEastAsia" w:eastAsiaTheme="minorEastAsia" w:cstheme="minorEastAsia"/>
          <w:color w:val="auto"/>
          <w:kern w:val="0"/>
          <w:sz w:val="28"/>
          <w:szCs w:val="28"/>
          <w:highlight w:val="none"/>
        </w:rPr>
        <w:t>不得</w:t>
      </w:r>
      <w:r>
        <w:rPr>
          <w:rFonts w:hint="eastAsia" w:asciiTheme="minorEastAsia" w:hAnsiTheme="minorEastAsia" w:eastAsiaTheme="minorEastAsia" w:cstheme="minorEastAsia"/>
          <w:color w:val="auto"/>
          <w:kern w:val="0"/>
          <w:sz w:val="28"/>
          <w:szCs w:val="28"/>
          <w:highlight w:val="none"/>
          <w:lang w:eastAsia="zh-CN"/>
        </w:rPr>
        <w:t>重复淘洗</w:t>
      </w:r>
      <w:r>
        <w:rPr>
          <w:rFonts w:hint="eastAsia" w:asciiTheme="minorEastAsia" w:hAnsiTheme="minorEastAsia" w:eastAsiaTheme="minorEastAsia" w:cstheme="minorEastAsia"/>
          <w:color w:val="auto"/>
          <w:kern w:val="0"/>
          <w:sz w:val="28"/>
          <w:szCs w:val="28"/>
          <w:highlight w:val="none"/>
        </w:rPr>
        <w:t>使用。</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产床一人一用一清洁消毒，直接接触母婴的用品（瑜伽球等）均应一人一用一清洁消毒</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隔档定期清洁消毒，遇可见污染时应及时清洁消毒。</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产房</w:t>
      </w:r>
      <w:r>
        <w:rPr>
          <w:rFonts w:hint="eastAsia" w:asciiTheme="minorEastAsia" w:hAnsiTheme="minorEastAsia" w:eastAsiaTheme="minorEastAsia" w:cstheme="minorEastAsia"/>
          <w:color w:val="auto"/>
          <w:kern w:val="0"/>
          <w:sz w:val="28"/>
          <w:szCs w:val="28"/>
          <w:highlight w:val="none"/>
        </w:rPr>
        <w:t>工作人员手卫生应符合</w:t>
      </w:r>
      <w:r>
        <w:rPr>
          <w:rFonts w:hint="eastAsia" w:asciiTheme="minorEastAsia" w:hAnsiTheme="minorEastAsia" w:eastAsiaTheme="minorEastAsia" w:cstheme="minorEastAsia"/>
          <w:color w:val="auto"/>
          <w:kern w:val="0"/>
          <w:sz w:val="28"/>
          <w:szCs w:val="28"/>
          <w:highlight w:val="none"/>
          <w:lang w:eastAsia="zh-CN"/>
        </w:rPr>
        <w:t>《医务人员手卫生规范》</w:t>
      </w:r>
      <w:r>
        <w:rPr>
          <w:rFonts w:hint="eastAsia" w:asciiTheme="minorEastAsia" w:hAnsiTheme="minorEastAsia" w:eastAsiaTheme="minorEastAsia" w:cstheme="minorEastAsia"/>
          <w:color w:val="auto"/>
          <w:kern w:val="0"/>
          <w:sz w:val="28"/>
          <w:szCs w:val="28"/>
          <w:highlight w:val="none"/>
        </w:rPr>
        <w:t>的要求，应定期进行工作人员手卫生依从性的监测</w:t>
      </w:r>
      <w:r>
        <w:rPr>
          <w:rFonts w:hint="eastAsia" w:asciiTheme="minorEastAsia" w:hAnsiTheme="minorEastAsia" w:eastAsiaTheme="minorEastAsia" w:cstheme="minorEastAsia"/>
          <w:color w:val="auto"/>
          <w:kern w:val="0"/>
          <w:sz w:val="28"/>
          <w:szCs w:val="28"/>
          <w:highlight w:val="none"/>
          <w:lang w:eastAsia="zh-CN"/>
        </w:rPr>
        <w:t>及外科手消毒正确性监测，感染管理科定期抽查手卫生依从性和正确性并及时</w:t>
      </w:r>
      <w:r>
        <w:rPr>
          <w:rFonts w:hint="eastAsia" w:asciiTheme="minorEastAsia" w:hAnsiTheme="minorEastAsia" w:eastAsiaTheme="minorEastAsia" w:cstheme="minorEastAsia"/>
          <w:color w:val="auto"/>
          <w:kern w:val="0"/>
          <w:sz w:val="28"/>
          <w:szCs w:val="28"/>
          <w:highlight w:val="none"/>
        </w:rPr>
        <w:t>反馈</w:t>
      </w:r>
      <w:r>
        <w:rPr>
          <w:rFonts w:hint="eastAsia" w:asciiTheme="minorEastAsia" w:hAnsiTheme="minorEastAsia" w:eastAsiaTheme="minorEastAsia" w:cstheme="minorEastAsia"/>
          <w:color w:val="auto"/>
          <w:kern w:val="0"/>
          <w:sz w:val="28"/>
          <w:szCs w:val="28"/>
          <w:highlight w:val="none"/>
          <w:lang w:eastAsia="zh-CN"/>
        </w:rPr>
        <w:t>相关信息</w:t>
      </w:r>
      <w:r>
        <w:rPr>
          <w:rFonts w:hint="eastAsia" w:asciiTheme="minorEastAsia" w:hAnsiTheme="minorEastAsia" w:eastAsiaTheme="minorEastAsia" w:cstheme="minorEastAsia"/>
          <w:color w:val="auto"/>
          <w:kern w:val="0"/>
          <w:sz w:val="28"/>
          <w:szCs w:val="28"/>
          <w:highlight w:val="none"/>
        </w:rPr>
        <w:t>。</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工作人员刷手服应集中清洗消毒，一人一天一换，遇污染时及时更换。</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产房专用鞋应能遮盖足面，保持清洁干燥，每日清洁或消毒，遇污染及时更换。</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阴道检查与宫腔操作应符合以下要求：</w:t>
      </w:r>
    </w:p>
    <w:p>
      <w:pPr>
        <w:keepNext w:val="0"/>
        <w:keepLines w:val="0"/>
        <w:widowControl/>
        <w:numPr>
          <w:ilvl w:val="0"/>
          <w:numId w:val="6"/>
        </w:numPr>
        <w:suppressLineNumbers w:val="0"/>
        <w:tabs>
          <w:tab w:val="left" w:pos="640"/>
        </w:tabs>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阴道检查应洗手或执行卫生手消毒，戴无菌手套；摘手套后进行手卫生。</w:t>
      </w:r>
    </w:p>
    <w:p>
      <w:pPr>
        <w:keepNext w:val="0"/>
        <w:keepLines w:val="0"/>
        <w:widowControl/>
        <w:numPr>
          <w:ilvl w:val="0"/>
          <w:numId w:val="6"/>
        </w:numPr>
        <w:suppressLineNumbers w:val="0"/>
        <w:tabs>
          <w:tab w:val="left" w:pos="640"/>
        </w:tabs>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人工破膜及宫腔填塞、接产、手取胎盘、产后刮宫等宫腔操作前应严格执行外科手消毒，穿无菌手术衣，戴无菌手套；摘手套后进行手卫生。</w:t>
      </w:r>
    </w:p>
    <w:p>
      <w:pPr>
        <w:keepNext w:val="0"/>
        <w:keepLines w:val="0"/>
        <w:widowControl/>
        <w:numPr>
          <w:ilvl w:val="0"/>
          <w:numId w:val="6"/>
        </w:numPr>
        <w:suppressLineNumbers w:val="0"/>
        <w:tabs>
          <w:tab w:val="left" w:pos="640"/>
        </w:tabs>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应</w:t>
      </w:r>
      <w:r>
        <w:rPr>
          <w:rFonts w:hint="eastAsia" w:asciiTheme="minorEastAsia" w:hAnsiTheme="minorEastAsia" w:eastAsiaTheme="minorEastAsia" w:cstheme="minorEastAsia"/>
          <w:color w:val="auto"/>
          <w:kern w:val="0"/>
          <w:sz w:val="28"/>
          <w:szCs w:val="28"/>
          <w:highlight w:val="none"/>
        </w:rPr>
        <w:t>使用防渗透无菌手术衣，</w:t>
      </w:r>
      <w:r>
        <w:rPr>
          <w:rFonts w:hint="eastAsia" w:asciiTheme="minorEastAsia" w:hAnsiTheme="minorEastAsia" w:eastAsiaTheme="minorEastAsia" w:cstheme="minorEastAsia"/>
          <w:color w:val="auto"/>
          <w:kern w:val="0"/>
          <w:sz w:val="28"/>
          <w:szCs w:val="28"/>
          <w:highlight w:val="none"/>
          <w:lang w:eastAsia="zh-CN"/>
        </w:rPr>
        <w:t>做到</w:t>
      </w:r>
      <w:r>
        <w:rPr>
          <w:rFonts w:hint="eastAsia" w:asciiTheme="minorEastAsia" w:hAnsiTheme="minorEastAsia" w:eastAsiaTheme="minorEastAsia" w:cstheme="minorEastAsia"/>
          <w:color w:val="auto"/>
          <w:kern w:val="0"/>
          <w:sz w:val="28"/>
          <w:szCs w:val="28"/>
          <w:highlight w:val="none"/>
        </w:rPr>
        <w:t>一人一用一</w:t>
      </w:r>
      <w:r>
        <w:rPr>
          <w:rFonts w:hint="eastAsia" w:asciiTheme="minorEastAsia" w:hAnsiTheme="minorEastAsia" w:eastAsiaTheme="minorEastAsia" w:cstheme="minorEastAsia"/>
          <w:color w:val="auto"/>
          <w:kern w:val="0"/>
          <w:sz w:val="28"/>
          <w:szCs w:val="28"/>
          <w:highlight w:val="none"/>
          <w:lang w:eastAsia="zh-CN"/>
        </w:rPr>
        <w:t>更</w:t>
      </w:r>
      <w:r>
        <w:rPr>
          <w:rFonts w:hint="eastAsia" w:asciiTheme="minorEastAsia" w:hAnsiTheme="minorEastAsia" w:eastAsiaTheme="minorEastAsia" w:cstheme="minorEastAsia"/>
          <w:color w:val="auto"/>
          <w:kern w:val="0"/>
          <w:sz w:val="28"/>
          <w:szCs w:val="28"/>
          <w:highlight w:val="none"/>
        </w:rPr>
        <w:t>换</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对疑似或确诊的传染性疾病以及多重耐药菌感染或定植的孕产妇，应根据其传播途径，在标准预防的基础上，做好隔离待产和隔离分娩，具体要求如下：</w:t>
      </w:r>
    </w:p>
    <w:p>
      <w:pPr>
        <w:numPr>
          <w:ilvl w:val="0"/>
          <w:numId w:val="7"/>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隔离标识应明显清晰，隔离房间内的设备设施应专用。</w:t>
      </w:r>
    </w:p>
    <w:p>
      <w:pPr>
        <w:numPr>
          <w:ilvl w:val="0"/>
          <w:numId w:val="7"/>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隔离待产室应配置医用外科口罩、医用防护口罩、清洁手套、无菌手套、隔离衣等。</w:t>
      </w:r>
    </w:p>
    <w:p>
      <w:pPr>
        <w:numPr>
          <w:ilvl w:val="0"/>
          <w:numId w:val="7"/>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隔离分娩室应配置医用外科口罩、医用防护口罩、无菌手套、隔离衣、一次性防水围裙、护目镜/防护面屏、防水鞋套、防护服等。</w:t>
      </w:r>
    </w:p>
    <w:p>
      <w:pPr>
        <w:numPr>
          <w:ilvl w:val="0"/>
          <w:numId w:val="7"/>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孕产妇的隔离及医护人员的防护措施应符合《医院隔离技术标准》和/或《经空气传播疾病医院感染预防与控制规范》的要求，在标准预防的基础上，根据孕产妇感染性疾病的特点和操作风险进行规范防护，一旦发生职业暴露，立即按规定处理、上报。</w:t>
      </w:r>
    </w:p>
    <w:p>
      <w:pPr>
        <w:numPr>
          <w:ilvl w:val="0"/>
          <w:numId w:val="7"/>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孕产妇离开房间后，应对房间进行终末消毒。</w:t>
      </w:r>
    </w:p>
    <w:p>
      <w:pPr>
        <w:keepNext w:val="0"/>
        <w:keepLines w:val="0"/>
        <w:widowControl/>
        <w:numPr>
          <w:ilvl w:val="0"/>
          <w:numId w:val="5"/>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lang w:eastAsia="zh-CN"/>
        </w:rPr>
        <w:t>新生儿在产房内的医院感染预防与控制应符合以下要求：</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评估新生儿医院感染的高风险因素（如体重极低或超低、胎龄小于 37 周等），制订针对</w:t>
      </w:r>
      <w:r>
        <w:rPr>
          <w:rFonts w:hint="eastAsia" w:asciiTheme="minorEastAsia" w:hAnsiTheme="minorEastAsia" w:eastAsiaTheme="minorEastAsia" w:cstheme="minorEastAsia"/>
          <w:color w:val="auto"/>
          <w:kern w:val="0"/>
          <w:sz w:val="28"/>
          <w:szCs w:val="28"/>
          <w:highlight w:val="none"/>
          <w:lang w:eastAsia="zh-CN"/>
        </w:rPr>
        <w:t>性</w:t>
      </w:r>
      <w:r>
        <w:rPr>
          <w:rFonts w:hint="eastAsia" w:asciiTheme="minorEastAsia" w:hAnsiTheme="minorEastAsia" w:eastAsiaTheme="minorEastAsia" w:cstheme="minorEastAsia"/>
          <w:color w:val="auto"/>
          <w:kern w:val="0"/>
          <w:sz w:val="28"/>
          <w:szCs w:val="28"/>
          <w:highlight w:val="none"/>
        </w:rPr>
        <w:t>措施。</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新生儿使用的被服、衣物等应清洁，污染后及时更换</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断脐用器械应专用</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接触新生儿皮肤、粘膜的器械、器具或物品应一人一用一清洁消毒或灭菌</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用于新生儿的吸耳球、吸痰管、气管插管导管等应一次性使用</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婴儿辐射保暖台、吸引器、吸引瓶及吸引管等可重复使用的设备，每次使用后均应清洁后消毒或灭菌</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暖箱一婴一用一消毒，每日清洁并更换湿化水</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湿化水</w:t>
      </w:r>
      <w:r>
        <w:rPr>
          <w:rFonts w:hint="eastAsia" w:asciiTheme="minorEastAsia" w:hAnsiTheme="minorEastAsia" w:eastAsiaTheme="minorEastAsia" w:cstheme="minorEastAsia"/>
          <w:color w:val="auto"/>
          <w:kern w:val="0"/>
          <w:sz w:val="28"/>
          <w:szCs w:val="28"/>
          <w:highlight w:val="none"/>
          <w:lang w:eastAsia="zh-CN"/>
        </w:rPr>
        <w:t>应</w:t>
      </w:r>
      <w:r>
        <w:rPr>
          <w:rFonts w:hint="eastAsia" w:asciiTheme="minorEastAsia" w:hAnsiTheme="minorEastAsia" w:eastAsiaTheme="minorEastAsia" w:cstheme="minorEastAsia"/>
          <w:color w:val="auto"/>
          <w:kern w:val="0"/>
          <w:sz w:val="28"/>
          <w:szCs w:val="28"/>
          <w:highlight w:val="none"/>
        </w:rPr>
        <w:t>使用灭菌蒸馏水</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每天换水前对湿化水槽用500mg/L含氯消毒液擦拭消毒，再用灭菌蒸馏水冲洗去除残留消毒液</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暖箱内外每天用消毒湿巾进行清洁消毒，新生儿转出后应对暖箱进行终末消毒。</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脐静脉插管等血管导管相关操作应符合《血管导管相关感染预防与控制指南（2021 版）》的要求</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疑似或确诊多重耐药菌感染的产妇，母乳喂养前应严格进行手卫生和相应的隔离措施</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产房工作人员应</w:t>
      </w:r>
      <w:r>
        <w:rPr>
          <w:rFonts w:hint="eastAsia" w:asciiTheme="minorEastAsia" w:hAnsiTheme="minorEastAsia" w:eastAsiaTheme="minorEastAsia" w:cstheme="minorEastAsia"/>
          <w:color w:val="auto"/>
          <w:kern w:val="0"/>
          <w:sz w:val="28"/>
          <w:szCs w:val="28"/>
          <w:highlight w:val="none"/>
          <w:lang w:eastAsia="zh-CN"/>
        </w:rPr>
        <w:t>将产妇多重耐药菌情况</w:t>
      </w:r>
      <w:r>
        <w:rPr>
          <w:rFonts w:hint="eastAsia" w:asciiTheme="minorEastAsia" w:hAnsiTheme="minorEastAsia" w:eastAsiaTheme="minorEastAsia" w:cstheme="minorEastAsia"/>
          <w:color w:val="auto"/>
          <w:kern w:val="0"/>
          <w:sz w:val="28"/>
          <w:szCs w:val="28"/>
          <w:highlight w:val="none"/>
        </w:rPr>
        <w:t>告知新生儿接收单位</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可疑宫内感染时，应进行病原学检测</w:t>
      </w:r>
      <w:r>
        <w:rPr>
          <w:rFonts w:hint="eastAsia" w:asciiTheme="minorEastAsia" w:hAnsiTheme="minorEastAsia" w:eastAsiaTheme="minorEastAsia" w:cstheme="minorEastAsia"/>
          <w:color w:val="auto"/>
          <w:kern w:val="0"/>
          <w:sz w:val="28"/>
          <w:szCs w:val="28"/>
          <w:highlight w:val="none"/>
          <w:lang w:eastAsia="zh-CN"/>
        </w:rPr>
        <w:t>。</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新生儿沐浴室应保持清洁干燥，浴盆每日清洁消毒；淋浴喷头、水龙头一婴一用一消毒；沐浴用物一婴一用一换。</w:t>
      </w:r>
    </w:p>
    <w:p>
      <w:pPr>
        <w:keepNext w:val="0"/>
        <w:keepLines w:val="0"/>
        <w:widowControl/>
        <w:numPr>
          <w:ilvl w:val="0"/>
          <w:numId w:val="8"/>
        </w:numPr>
        <w:suppressLineNumbers w:val="0"/>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新生儿接种室保持环境清洁干燥，每日定时开窗通风；疫苗保存冰箱应专物专用，温度符合规定，记录完整；疫苗接种人员严格执行无菌操作</w:t>
      </w:r>
      <w:r>
        <w:rPr>
          <w:rFonts w:hint="eastAsia" w:asciiTheme="minorEastAsia" w:hAnsiTheme="minorEastAsia" w:eastAsiaTheme="minorEastAsia" w:cstheme="minorEastAsia"/>
          <w:color w:val="auto"/>
          <w:kern w:val="0"/>
          <w:sz w:val="28"/>
          <w:szCs w:val="28"/>
          <w:highlight w:val="none"/>
          <w:lang w:eastAsia="zh-CN"/>
        </w:rPr>
        <w:t>原则</w:t>
      </w:r>
      <w:r>
        <w:rPr>
          <w:rFonts w:hint="eastAsia" w:asciiTheme="minorEastAsia" w:hAnsiTheme="minorEastAsia" w:eastAsiaTheme="minorEastAsia" w:cstheme="minorEastAsia"/>
          <w:color w:val="auto"/>
          <w:kern w:val="0"/>
          <w:sz w:val="28"/>
          <w:szCs w:val="28"/>
          <w:highlight w:val="none"/>
        </w:rPr>
        <w:t>和安全注射</w:t>
      </w:r>
      <w:r>
        <w:rPr>
          <w:rFonts w:hint="eastAsia" w:asciiTheme="minorEastAsia" w:hAnsiTheme="minorEastAsia" w:eastAsiaTheme="minorEastAsia" w:cstheme="minorEastAsia"/>
          <w:color w:val="auto"/>
          <w:kern w:val="0"/>
          <w:sz w:val="28"/>
          <w:szCs w:val="28"/>
          <w:highlight w:val="none"/>
          <w:lang w:eastAsia="zh-CN"/>
        </w:rPr>
        <w:t>措施</w:t>
      </w:r>
      <w:r>
        <w:rPr>
          <w:rFonts w:hint="eastAsia" w:asciiTheme="minorEastAsia" w:hAnsiTheme="minorEastAsia" w:eastAsiaTheme="minorEastAsia" w:cstheme="minorEastAsia"/>
          <w:color w:val="auto"/>
          <w:kern w:val="0"/>
          <w:sz w:val="28"/>
          <w:szCs w:val="28"/>
          <w:highlight w:val="none"/>
        </w:rPr>
        <w:t>，一人一针一管一用</w:t>
      </w:r>
      <w:r>
        <w:rPr>
          <w:rFonts w:hint="eastAsia" w:asciiTheme="minorEastAsia" w:hAnsiTheme="minorEastAsia" w:eastAsiaTheme="minorEastAsia" w:cstheme="minorEastAsia"/>
          <w:color w:val="auto"/>
          <w:kern w:val="0"/>
          <w:sz w:val="28"/>
          <w:szCs w:val="28"/>
          <w:highlight w:val="none"/>
          <w:lang w:eastAsia="zh-CN"/>
        </w:rPr>
        <w:t>一丢弃</w:t>
      </w:r>
      <w:r>
        <w:rPr>
          <w:rFonts w:hint="eastAsia" w:asciiTheme="minorEastAsia" w:hAnsiTheme="minorEastAsia" w:eastAsiaTheme="minorEastAsia" w:cstheme="minorEastAsia"/>
          <w:color w:val="auto"/>
          <w:kern w:val="0"/>
          <w:sz w:val="28"/>
          <w:szCs w:val="28"/>
          <w:highlight w:val="none"/>
        </w:rPr>
        <w:t>，使用过的锐器</w:t>
      </w:r>
      <w:r>
        <w:rPr>
          <w:rFonts w:hint="eastAsia" w:asciiTheme="minorEastAsia" w:hAnsiTheme="minorEastAsia" w:eastAsiaTheme="minorEastAsia" w:cstheme="minorEastAsia"/>
          <w:color w:val="auto"/>
          <w:kern w:val="0"/>
          <w:sz w:val="28"/>
          <w:szCs w:val="28"/>
          <w:highlight w:val="none"/>
          <w:lang w:eastAsia="zh-CN"/>
        </w:rPr>
        <w:t>应</w:t>
      </w:r>
      <w:r>
        <w:rPr>
          <w:rFonts w:hint="eastAsia" w:asciiTheme="minorEastAsia" w:hAnsiTheme="minorEastAsia" w:eastAsiaTheme="minorEastAsia" w:cstheme="minorEastAsia"/>
          <w:color w:val="auto"/>
          <w:kern w:val="0"/>
          <w:sz w:val="28"/>
          <w:szCs w:val="28"/>
          <w:highlight w:val="none"/>
        </w:rPr>
        <w:t>规范处置。</w:t>
      </w:r>
    </w:p>
    <w:p>
      <w:pPr>
        <w:numPr>
          <w:ilvl w:val="0"/>
          <w:numId w:val="0"/>
        </w:numPr>
        <w:ind w:leftChars="0"/>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五、医疗废物管理</w:t>
      </w:r>
    </w:p>
    <w:p>
      <w:pPr>
        <w:numPr>
          <w:ilvl w:val="0"/>
          <w:numId w:val="9"/>
        </w:numPr>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使用后的一次性用品按医疗废物处置</w:t>
      </w:r>
      <w:r>
        <w:rPr>
          <w:rFonts w:hint="eastAsia" w:asciiTheme="minorEastAsia" w:hAnsiTheme="minorEastAsia" w:eastAsiaTheme="minorEastAsia" w:cstheme="minorEastAsia"/>
          <w:color w:val="auto"/>
          <w:kern w:val="0"/>
          <w:sz w:val="28"/>
          <w:szCs w:val="28"/>
          <w:highlight w:val="none"/>
          <w:lang w:eastAsia="zh-CN"/>
        </w:rPr>
        <w:t>。</w:t>
      </w:r>
    </w:p>
    <w:p>
      <w:pPr>
        <w:numPr>
          <w:ilvl w:val="0"/>
          <w:numId w:val="9"/>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隔离管理的孕产妇产生的医疗废物应当使用双层包装袋，采用鹅颈结式封口，分层封扎并及时密封。甲类或按甲类管理传染病孕产妇产生的所有废物均属于医疗废物。包装袋外做好标识并做好交接登记</w:t>
      </w:r>
      <w:r>
        <w:rPr>
          <w:rFonts w:hint="eastAsia" w:asciiTheme="minorEastAsia" w:hAnsiTheme="minorEastAsia" w:eastAsiaTheme="minorEastAsia" w:cstheme="minorEastAsia"/>
          <w:color w:val="auto"/>
          <w:kern w:val="0"/>
          <w:sz w:val="28"/>
          <w:szCs w:val="28"/>
          <w:highlight w:val="none"/>
          <w:lang w:eastAsia="zh-CN"/>
        </w:rPr>
        <w:t>。</w:t>
      </w:r>
    </w:p>
    <w:p>
      <w:pPr>
        <w:numPr>
          <w:ilvl w:val="0"/>
          <w:numId w:val="9"/>
        </w:numPr>
        <w:ind w:left="425" w:leftChars="0" w:hanging="425" w:firstLineChars="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16周胎龄以下或重量不足500克的胚胎组织等按病理性医疗废物管理。</w:t>
      </w:r>
    </w:p>
    <w:p>
      <w:pPr>
        <w:numPr>
          <w:ilvl w:val="0"/>
          <w:numId w:val="9"/>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产妇分娩后胎盘应归产妇所有，产妇放弃的胎盘</w:t>
      </w:r>
      <w:r>
        <w:rPr>
          <w:rFonts w:hint="eastAsia" w:asciiTheme="minorEastAsia" w:hAnsiTheme="minorEastAsia" w:eastAsiaTheme="minorEastAsia" w:cstheme="minorEastAsia"/>
          <w:color w:val="auto"/>
          <w:kern w:val="0"/>
          <w:sz w:val="28"/>
          <w:szCs w:val="28"/>
          <w:highlight w:val="none"/>
        </w:rPr>
        <w:t>在征得家属同意后放入黄色塑料袋内，封口、粘贴医疗废物标示</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登记数量和去向。对于确诊、疑似传染病产妇或携带传染病病原体产妇的胎盘应按照病理性医疗废物管理，使用双层包装袋盛装，并做好交接记录和签名</w:t>
      </w:r>
      <w:r>
        <w:rPr>
          <w:rFonts w:hint="eastAsia" w:asciiTheme="minorEastAsia" w:hAnsiTheme="minorEastAsia" w:eastAsiaTheme="minorEastAsia" w:cstheme="minorEastAsia"/>
          <w:color w:val="auto"/>
          <w:kern w:val="0"/>
          <w:sz w:val="28"/>
          <w:szCs w:val="28"/>
          <w:highlight w:val="none"/>
        </w:rPr>
        <w:t>。</w:t>
      </w:r>
    </w:p>
    <w:p>
      <w:pPr>
        <w:numPr>
          <w:ilvl w:val="0"/>
          <w:numId w:val="0"/>
        </w:numPr>
        <w:ind w:leftChars="0"/>
        <w:jc w:val="left"/>
        <w:rPr>
          <w:rFonts w:hint="eastAsia" w:asciiTheme="minorEastAsia" w:hAnsiTheme="minorEastAsia" w:eastAsiaTheme="minorEastAsia" w:cstheme="minorEastAsia"/>
          <w:b/>
          <w:bCs/>
          <w:color w:val="auto"/>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lang w:eastAsia="zh-CN"/>
        </w:rPr>
        <w:t>六、医院感染监测</w:t>
      </w:r>
    </w:p>
    <w:p>
      <w:pPr>
        <w:numPr>
          <w:ilvl w:val="0"/>
          <w:numId w:val="10"/>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应遵循 《医院感染监测标准》的要求开展孕产妇及新生儿医院感染监测。</w:t>
      </w:r>
    </w:p>
    <w:p>
      <w:pPr>
        <w:numPr>
          <w:ilvl w:val="0"/>
          <w:numId w:val="10"/>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应每季度对物体表面、工作人员手和空气进行清洁消毒效果监测，</w:t>
      </w:r>
      <w:r>
        <w:rPr>
          <w:rFonts w:hint="eastAsia" w:asciiTheme="minorEastAsia" w:hAnsiTheme="minorEastAsia" w:eastAsiaTheme="minorEastAsia" w:cstheme="minorEastAsia"/>
          <w:color w:val="auto"/>
          <w:kern w:val="0"/>
          <w:sz w:val="28"/>
          <w:szCs w:val="28"/>
          <w:highlight w:val="none"/>
        </w:rPr>
        <w:t>手细菌菌落总数应≤5cfu/cm</w:t>
      </w:r>
      <w:r>
        <w:rPr>
          <w:rFonts w:hint="eastAsia" w:asciiTheme="minorEastAsia" w:hAnsiTheme="minorEastAsia" w:eastAsiaTheme="minorEastAsia" w:cstheme="minorEastAsia"/>
          <w:color w:val="auto"/>
          <w:kern w:val="0"/>
          <w:sz w:val="28"/>
          <w:szCs w:val="28"/>
          <w:highlight w:val="none"/>
          <w:vertAlign w:val="superscript"/>
        </w:rPr>
        <w:t>2</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空气细菌菌落总数≤4cfu/皿•15分钟；物体表面细菌总数≤5cfu/cm</w:t>
      </w:r>
      <w:r>
        <w:rPr>
          <w:rFonts w:hint="eastAsia" w:asciiTheme="minorEastAsia" w:hAnsiTheme="minorEastAsia" w:eastAsiaTheme="minorEastAsia" w:cstheme="minorEastAsia"/>
          <w:color w:val="auto"/>
          <w:kern w:val="0"/>
          <w:sz w:val="28"/>
          <w:szCs w:val="28"/>
          <w:highlight w:val="none"/>
          <w:vertAlign w:val="superscript"/>
        </w:rPr>
        <w:t>2</w:t>
      </w:r>
      <w:r>
        <w:rPr>
          <w:rFonts w:hint="eastAsia" w:asciiTheme="minorEastAsia" w:hAnsiTheme="minorEastAsia" w:eastAsiaTheme="minorEastAsia" w:cstheme="minorEastAsia"/>
          <w:color w:val="auto"/>
          <w:kern w:val="0"/>
          <w:sz w:val="28"/>
          <w:szCs w:val="28"/>
          <w:highlight w:val="none"/>
        </w:rPr>
        <w:t>。当怀疑医院感染暴发、产房新建或改建以及环境的消毒方法改变时，应随时进行监测</w:t>
      </w:r>
      <w:r>
        <w:rPr>
          <w:rFonts w:hint="eastAsia" w:asciiTheme="minorEastAsia" w:hAnsiTheme="minorEastAsia" w:eastAsiaTheme="minorEastAsia" w:cstheme="minorEastAsia"/>
          <w:color w:val="auto"/>
          <w:kern w:val="0"/>
          <w:sz w:val="28"/>
          <w:szCs w:val="28"/>
          <w:highlight w:val="none"/>
          <w:lang w:eastAsia="zh-CN"/>
        </w:rPr>
        <w:t>。</w:t>
      </w:r>
    </w:p>
    <w:p>
      <w:pPr>
        <w:numPr>
          <w:ilvl w:val="0"/>
          <w:numId w:val="10"/>
        </w:numPr>
        <w:ind w:left="425" w:leftChars="0" w:hanging="425" w:firstLineChars="0"/>
        <w:jc w:val="lef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疑似或确认的医院感染暴发的报告和调查应遵循《医院感染暴发控制指南》规定的程序和方法进行。</w:t>
      </w:r>
    </w:p>
    <w:p>
      <w:pPr>
        <w:keepNext w:val="0"/>
        <w:keepLines w:val="0"/>
        <w:pageBreakBefore w:val="0"/>
        <w:widowControl w:val="0"/>
        <w:numPr>
          <w:ilvl w:val="0"/>
          <w:numId w:val="0"/>
        </w:numPr>
        <w:kinsoku/>
        <w:wordWrap/>
        <w:overflowPunct/>
        <w:topLinePunct w:val="0"/>
        <w:autoSpaceDE/>
        <w:autoSpaceDN/>
        <w:bidi w:val="0"/>
        <w:adjustRightInd/>
        <w:snapToGrid/>
        <w:spacing w:before="625" w:beforeLines="200"/>
        <w:ind w:left="0" w:leftChars="0" w:firstLine="4200" w:firstLineChars="1500"/>
        <w:jc w:val="center"/>
        <w:textAlignment w:val="auto"/>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2024年3月修订</w:t>
      </w:r>
    </w:p>
    <w:p>
      <w:pPr>
        <w:rPr>
          <w:rFonts w:hint="eastAsia" w:asciiTheme="minorEastAsia" w:hAnsiTheme="minorEastAsia" w:eastAsiaTheme="minorEastAsia" w:cstheme="minorEastAsia"/>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0000600000000000000"/>
    <w:charset w:val="86"/>
    <w:family w:val="script"/>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DE9BF"/>
    <w:multiLevelType w:val="singleLevel"/>
    <w:tmpl w:val="9C0DE9BF"/>
    <w:lvl w:ilvl="0" w:tentative="0">
      <w:start w:val="1"/>
      <w:numFmt w:val="decimal"/>
      <w:lvlText w:val="(%1)"/>
      <w:lvlJc w:val="left"/>
      <w:pPr>
        <w:ind w:left="425" w:hanging="425"/>
      </w:pPr>
      <w:rPr>
        <w:rFonts w:hint="default"/>
      </w:rPr>
    </w:lvl>
  </w:abstractNum>
  <w:abstractNum w:abstractNumId="1">
    <w:nsid w:val="E5F58C29"/>
    <w:multiLevelType w:val="singleLevel"/>
    <w:tmpl w:val="E5F58C29"/>
    <w:lvl w:ilvl="0" w:tentative="0">
      <w:start w:val="1"/>
      <w:numFmt w:val="decimal"/>
      <w:lvlText w:val="%1."/>
      <w:lvlJc w:val="left"/>
      <w:pPr>
        <w:ind w:left="425" w:hanging="425"/>
      </w:pPr>
      <w:rPr>
        <w:rFonts w:hint="default"/>
      </w:rPr>
    </w:lvl>
  </w:abstractNum>
  <w:abstractNum w:abstractNumId="2">
    <w:nsid w:val="E7147CDF"/>
    <w:multiLevelType w:val="singleLevel"/>
    <w:tmpl w:val="E7147CDF"/>
    <w:lvl w:ilvl="0" w:tentative="0">
      <w:start w:val="2"/>
      <w:numFmt w:val="chineseCounting"/>
      <w:suff w:val="nothing"/>
      <w:lvlText w:val="%1、"/>
      <w:lvlJc w:val="left"/>
      <w:rPr>
        <w:rFonts w:hint="eastAsia"/>
      </w:rPr>
    </w:lvl>
  </w:abstractNum>
  <w:abstractNum w:abstractNumId="3">
    <w:nsid w:val="EF06D16C"/>
    <w:multiLevelType w:val="singleLevel"/>
    <w:tmpl w:val="EF06D16C"/>
    <w:lvl w:ilvl="0" w:tentative="0">
      <w:start w:val="1"/>
      <w:numFmt w:val="decimal"/>
      <w:lvlText w:val="(%1)"/>
      <w:lvlJc w:val="left"/>
      <w:pPr>
        <w:ind w:left="425" w:hanging="425"/>
      </w:pPr>
      <w:rPr>
        <w:rFonts w:hint="default"/>
      </w:rPr>
    </w:lvl>
  </w:abstractNum>
  <w:abstractNum w:abstractNumId="4">
    <w:nsid w:val="F1A13FF2"/>
    <w:multiLevelType w:val="singleLevel"/>
    <w:tmpl w:val="F1A13FF2"/>
    <w:lvl w:ilvl="0" w:tentative="0">
      <w:start w:val="1"/>
      <w:numFmt w:val="decimal"/>
      <w:lvlText w:val="%1."/>
      <w:lvlJc w:val="left"/>
      <w:pPr>
        <w:ind w:left="425" w:hanging="425"/>
      </w:pPr>
      <w:rPr>
        <w:rFonts w:hint="default"/>
      </w:rPr>
    </w:lvl>
  </w:abstractNum>
  <w:abstractNum w:abstractNumId="5">
    <w:nsid w:val="0C0EA059"/>
    <w:multiLevelType w:val="singleLevel"/>
    <w:tmpl w:val="0C0EA059"/>
    <w:lvl w:ilvl="0" w:tentative="0">
      <w:start w:val="1"/>
      <w:numFmt w:val="decimal"/>
      <w:lvlText w:val="%1."/>
      <w:lvlJc w:val="left"/>
      <w:pPr>
        <w:ind w:left="425" w:hanging="425"/>
      </w:pPr>
      <w:rPr>
        <w:rFonts w:hint="default"/>
      </w:rPr>
    </w:lvl>
  </w:abstractNum>
  <w:abstractNum w:abstractNumId="6">
    <w:nsid w:val="1A2202E7"/>
    <w:multiLevelType w:val="singleLevel"/>
    <w:tmpl w:val="1A2202E7"/>
    <w:lvl w:ilvl="0" w:tentative="0">
      <w:start w:val="1"/>
      <w:numFmt w:val="decimal"/>
      <w:lvlText w:val="(%1)"/>
      <w:lvlJc w:val="left"/>
      <w:pPr>
        <w:ind w:left="425" w:hanging="425"/>
      </w:pPr>
      <w:rPr>
        <w:rFonts w:hint="default"/>
      </w:rPr>
    </w:lvl>
  </w:abstractNum>
  <w:abstractNum w:abstractNumId="7">
    <w:nsid w:val="30AFAEA4"/>
    <w:multiLevelType w:val="singleLevel"/>
    <w:tmpl w:val="30AFAEA4"/>
    <w:lvl w:ilvl="0" w:tentative="0">
      <w:start w:val="1"/>
      <w:numFmt w:val="decimal"/>
      <w:lvlText w:val="%1."/>
      <w:lvlJc w:val="left"/>
      <w:pPr>
        <w:ind w:left="425" w:hanging="425"/>
      </w:pPr>
      <w:rPr>
        <w:rFonts w:hint="default"/>
      </w:rPr>
    </w:lvl>
  </w:abstractNum>
  <w:abstractNum w:abstractNumId="8">
    <w:nsid w:val="463311BF"/>
    <w:multiLevelType w:val="singleLevel"/>
    <w:tmpl w:val="463311BF"/>
    <w:lvl w:ilvl="0" w:tentative="0">
      <w:start w:val="1"/>
      <w:numFmt w:val="decimal"/>
      <w:lvlText w:val="%1."/>
      <w:lvlJc w:val="left"/>
      <w:pPr>
        <w:ind w:left="425" w:hanging="425"/>
      </w:pPr>
      <w:rPr>
        <w:rFonts w:hint="default"/>
      </w:rPr>
    </w:lvl>
  </w:abstractNum>
  <w:abstractNum w:abstractNumId="9">
    <w:nsid w:val="4ED7FC22"/>
    <w:multiLevelType w:val="singleLevel"/>
    <w:tmpl w:val="4ED7FC22"/>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9"/>
  </w:num>
  <w:num w:numId="4">
    <w:abstractNumId w:val="4"/>
  </w:num>
  <w:num w:numId="5">
    <w:abstractNumId w:val="7"/>
  </w:num>
  <w:num w:numId="6">
    <w:abstractNumId w:val="6"/>
  </w:num>
  <w:num w:numId="7">
    <w:abstractNumId w:val="0"/>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MDE3ZjkxMDAyMzg5MDQ2OTE4NDIyNDEyNzRiYzUifQ=="/>
  </w:docVars>
  <w:rsids>
    <w:rsidRoot w:val="00000000"/>
    <w:rsid w:val="02BC7D06"/>
    <w:rsid w:val="06E56C4B"/>
    <w:rsid w:val="213D1BBA"/>
    <w:rsid w:val="2C655676"/>
    <w:rsid w:val="2E7A61FC"/>
    <w:rsid w:val="34D75AB6"/>
    <w:rsid w:val="3B2D1FD9"/>
    <w:rsid w:val="402D1859"/>
    <w:rsid w:val="41083B3B"/>
    <w:rsid w:val="41E91942"/>
    <w:rsid w:val="4349793F"/>
    <w:rsid w:val="46747262"/>
    <w:rsid w:val="638D07D6"/>
    <w:rsid w:val="7241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3"/>
    <w:next w:val="1"/>
    <w:qFormat/>
    <w:uiPriority w:val="0"/>
    <w:pPr>
      <w:jc w:val="center"/>
      <w:outlineLvl w:val="1"/>
    </w:pPr>
    <w:rPr>
      <w:rFonts w:ascii="Cambria" w:hAnsi="Cambria"/>
      <w:b w:val="0"/>
      <w:bCs w:val="0"/>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2023-08-17T03:56:00Z</dcterms:created>
  <dc:creator>Administrator</dc:creator>
  <cp:lastModifiedBy>Administrator</cp:lastModifiedBy>
  <dcterms:modified xsi:type="dcterms:W3CDTF">2024-03-19T09:20:11Z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021C079B091547DCBC384F6FC188CE95</vt:lpwstr>
  </property>
</Properties>
</file>