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02BE" w14:textId="77777777" w:rsidR="00000000" w:rsidRDefault="006C1A12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1</w:t>
      </w:r>
    </w:p>
    <w:p w14:paraId="6F950A76" w14:textId="77777777" w:rsidR="00000000" w:rsidRDefault="006C1A12">
      <w:pPr>
        <w:spacing w:beforeLines="50" w:before="156" w:afterLines="150" w:after="468" w:line="700" w:lineRule="exact"/>
        <w:jc w:val="center"/>
        <w:rPr>
          <w:rFonts w:ascii="黑体" w:eastAsia="黑体" w:hAnsi="黑体" w:cs="黑体"/>
          <w:color w:val="000000"/>
          <w:sz w:val="36"/>
          <w:szCs w:val="32"/>
        </w:rPr>
      </w:pPr>
      <w:r>
        <w:rPr>
          <w:rFonts w:ascii="小标宋" w:eastAsia="小标宋" w:hAnsi="宋体" w:cs="宋体" w:hint="eastAsia"/>
          <w:color w:val="000000"/>
          <w:sz w:val="44"/>
          <w:szCs w:val="40"/>
        </w:rPr>
        <w:t>全国科普月优秀作品推荐要求</w:t>
      </w:r>
    </w:p>
    <w:p w14:paraId="43BF5018" w14:textId="77777777" w:rsidR="00000000" w:rsidRDefault="006C1A12">
      <w:pPr>
        <w:widowControl w:val="0"/>
        <w:spacing w:line="58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一、优秀科普展览</w:t>
      </w:r>
    </w:p>
    <w:p w14:paraId="1D70930B" w14:textId="77777777" w:rsidR="00000000" w:rsidRDefault="006C1A12">
      <w:pPr>
        <w:pStyle w:val="afa"/>
        <w:widowControl w:val="0"/>
        <w:shd w:val="clear" w:color="auto" w:fill="FFFFFF"/>
        <w:autoSpaceDE w:val="0"/>
        <w:autoSpaceDN w:val="0"/>
        <w:spacing w:before="0" w:beforeAutospacing="0" w:after="0" w:afterAutospacing="0" w:line="600" w:lineRule="exact"/>
        <w:ind w:firstLineChars="200" w:firstLine="640"/>
        <w:jc w:val="both"/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（一）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2025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年全新推出并在全国科普月期间面向公众展出的展览。</w:t>
      </w:r>
    </w:p>
    <w:p w14:paraId="02C5DD2C" w14:textId="77777777" w:rsidR="00000000" w:rsidRDefault="006C1A12">
      <w:pPr>
        <w:pStyle w:val="afa"/>
        <w:widowControl w:val="0"/>
        <w:shd w:val="clear" w:color="auto" w:fill="FFFFFF"/>
        <w:autoSpaceDE w:val="0"/>
        <w:autoSpaceDN w:val="0"/>
        <w:spacing w:before="0" w:beforeAutospacing="0" w:after="0" w:afterAutospacing="0" w:line="600" w:lineRule="exact"/>
        <w:ind w:firstLineChars="200" w:firstLine="640"/>
        <w:jc w:val="both"/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（二）坚持正确的政治方向、价值取向和舆论导向。服务于国家重点需求，体现时代需求和价值导向。具备普及科学技术知识、倡导科学方法、传播科学思想、弘扬科学精神的内涵。</w:t>
      </w:r>
    </w:p>
    <w:p w14:paraId="7BC2A218" w14:textId="77777777" w:rsidR="00000000" w:rsidRDefault="006C1A12">
      <w:pPr>
        <w:pStyle w:val="afa"/>
        <w:widowControl w:val="0"/>
        <w:shd w:val="clear" w:color="auto" w:fill="FFFFFF"/>
        <w:autoSpaceDE w:val="0"/>
        <w:autoSpaceDN w:val="0"/>
        <w:spacing w:before="0" w:beforeAutospacing="0" w:after="0" w:afterAutospacing="0" w:line="600" w:lineRule="exact"/>
        <w:ind w:firstLineChars="200" w:firstLine="640"/>
        <w:jc w:val="both"/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（三）展览为原创，需提供自声明。无知识产权争议，严禁剽窃、抄袭、侵占、篡改他人作品。</w:t>
      </w:r>
    </w:p>
    <w:p w14:paraId="74D16D00" w14:textId="77777777" w:rsidR="00000000" w:rsidRDefault="006C1A12">
      <w:pPr>
        <w:pStyle w:val="afa"/>
        <w:widowControl w:val="0"/>
        <w:shd w:val="clear" w:color="auto" w:fill="FFFFFF"/>
        <w:autoSpaceDE w:val="0"/>
        <w:autoSpaceDN w:val="0"/>
        <w:spacing w:before="0" w:beforeAutospacing="0" w:after="0" w:afterAutospacing="0" w:line="600" w:lineRule="exact"/>
        <w:ind w:firstLineChars="200" w:firstLine="640"/>
        <w:jc w:val="both"/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（四）展览主题鲜明，形式新颖，内容丰富，图文并茂，文字通俗易懂，设计制作精良，符合公众和社会需求；内容规划合理，脉络清晰，教育目标明确。</w:t>
      </w:r>
    </w:p>
    <w:p w14:paraId="214F9AB4" w14:textId="77777777" w:rsidR="00000000" w:rsidRDefault="006C1A12">
      <w:pPr>
        <w:pStyle w:val="afa"/>
        <w:widowControl w:val="0"/>
        <w:shd w:val="clear" w:color="auto" w:fill="FFFFFF"/>
        <w:autoSpaceDE w:val="0"/>
        <w:autoSpaceDN w:val="0"/>
        <w:spacing w:before="0" w:beforeAutospacing="0" w:after="0" w:afterAutospacing="0" w:line="600" w:lineRule="exact"/>
        <w:ind w:firstLineChars="200" w:firstLine="640"/>
        <w:jc w:val="both"/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（五）展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览中原则上应该有一定比例的创新展品。创新展品包含原始创新和集成创新。原始创新展品是指未经展出过的，在展示内容、展示形式、技术手段等方面取得独有创新成果的新展品；集成创新展品是指对已有的展示内容，在展示形式、技术手段等方面进行集成和优化后形成的新展品。</w:t>
      </w:r>
    </w:p>
    <w:p w14:paraId="05EEAF0E" w14:textId="77777777" w:rsidR="00000000" w:rsidRDefault="006C1A12">
      <w:pPr>
        <w:pStyle w:val="afa"/>
        <w:widowControl w:val="0"/>
        <w:shd w:val="clear" w:color="auto" w:fill="FFFFFF"/>
        <w:autoSpaceDE w:val="0"/>
        <w:autoSpaceDN w:val="0"/>
        <w:spacing w:before="0" w:beforeAutospacing="0" w:after="0" w:afterAutospacing="0" w:line="600" w:lineRule="exact"/>
        <w:ind w:firstLineChars="200" w:firstLine="640"/>
        <w:jc w:val="both"/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（六）展览科学性需经过相关专业领域专家或机构论证，并提交相关证明文件。</w:t>
      </w:r>
    </w:p>
    <w:p w14:paraId="30BE6063" w14:textId="77777777" w:rsidR="00000000" w:rsidRDefault="006C1A12">
      <w:pPr>
        <w:widowControl w:val="0"/>
        <w:spacing w:line="60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二、优秀科普展演</w:t>
      </w:r>
    </w:p>
    <w:p w14:paraId="12848791" w14:textId="77777777" w:rsidR="00000000" w:rsidRDefault="006C1A12">
      <w:pPr>
        <w:pStyle w:val="afa"/>
        <w:widowControl w:val="0"/>
        <w:shd w:val="clear" w:color="auto" w:fill="FFFFFF"/>
        <w:autoSpaceDE w:val="0"/>
        <w:autoSpaceDN w:val="0"/>
        <w:spacing w:before="0" w:beforeAutospacing="0" w:after="0" w:afterAutospacing="0" w:line="580" w:lineRule="exact"/>
        <w:ind w:firstLineChars="200" w:firstLine="640"/>
        <w:jc w:val="both"/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（一）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2025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年全新推出并在全国科普月期间面向公众开展的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lastRenderedPageBreak/>
        <w:t>各类展演，包括但不限于科普剧目、科学实验、科普演讲、科普表演、科普秀等。</w:t>
      </w:r>
    </w:p>
    <w:p w14:paraId="015171BD" w14:textId="77777777" w:rsidR="00000000" w:rsidRDefault="006C1A12">
      <w:pPr>
        <w:pStyle w:val="afa"/>
        <w:widowControl w:val="0"/>
        <w:shd w:val="clear" w:color="auto" w:fill="FFFFFF"/>
        <w:autoSpaceDE w:val="0"/>
        <w:autoSpaceDN w:val="0"/>
        <w:spacing w:before="0" w:beforeAutospacing="0" w:after="0" w:afterAutospacing="0" w:line="580" w:lineRule="exact"/>
        <w:ind w:firstLineChars="200" w:firstLine="640"/>
        <w:jc w:val="both"/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（二）坚持正确的政治方向、价值取向和舆论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导向。服务于国家重点需求，体现时代需求和价值导向。具备普及科学技术知识、倡导科学方法、传播科学思想、弘扬科学精神的内涵。</w:t>
      </w:r>
    </w:p>
    <w:p w14:paraId="2C850BA5" w14:textId="77777777" w:rsidR="00000000" w:rsidRDefault="006C1A12">
      <w:pPr>
        <w:pStyle w:val="afa"/>
        <w:widowControl w:val="0"/>
        <w:shd w:val="clear" w:color="auto" w:fill="FFFFFF"/>
        <w:autoSpaceDE w:val="0"/>
        <w:autoSpaceDN w:val="0"/>
        <w:spacing w:before="0" w:beforeAutospacing="0" w:after="0" w:afterAutospacing="0" w:line="580" w:lineRule="exact"/>
        <w:ind w:firstLineChars="200" w:firstLine="640"/>
        <w:jc w:val="both"/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（三）展演形式新颖，内容丰富，精准面向社会关注或群众关切的热点问题，公众满意度较高。</w:t>
      </w:r>
    </w:p>
    <w:p w14:paraId="071C8453" w14:textId="77777777" w:rsidR="00000000" w:rsidRDefault="006C1A12">
      <w:pPr>
        <w:widowControl w:val="0"/>
        <w:spacing w:line="58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三、优秀科普活动案例</w:t>
      </w:r>
    </w:p>
    <w:p w14:paraId="6C0D18CA" w14:textId="77777777" w:rsidR="00000000" w:rsidRDefault="006C1A12">
      <w:pPr>
        <w:pStyle w:val="afa"/>
        <w:widowControl w:val="0"/>
        <w:shd w:val="clear" w:color="auto" w:fill="FFFFFF"/>
        <w:autoSpaceDE w:val="0"/>
        <w:autoSpaceDN w:val="0"/>
        <w:spacing w:before="0" w:beforeAutospacing="0" w:after="0" w:afterAutospacing="0" w:line="580" w:lineRule="exact"/>
        <w:ind w:firstLineChars="200" w:firstLine="640"/>
        <w:jc w:val="both"/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（一）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2025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年全国科普月期间，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围绕科普法宣传、科技创新成果宣传、科学精神和科学家精神弘扬、卫生健康、食品安全、农业生产等领域，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面向公众开展的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其他优秀科普活动案例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。</w:t>
      </w:r>
    </w:p>
    <w:p w14:paraId="4D7CDB28" w14:textId="77777777" w:rsidR="00000000" w:rsidRDefault="006C1A12">
      <w:pPr>
        <w:widowControl w:val="0"/>
        <w:spacing w:line="580" w:lineRule="exact"/>
        <w:ind w:firstLineChars="200" w:firstLine="640"/>
        <w:rPr>
          <w:rFonts w:ascii="FangSong_GB2312" w:eastAsia="FangSong_GB2312" w:hAnsi="FangSong_GB2312" w:cs="FangSong_GB2312" w:hint="eastAsia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  <w:shd w:val="clear" w:color="auto" w:fill="FFFFFF"/>
        </w:rPr>
        <w:t>（二）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坚持正确的政治方向、价值取向和舆论导向。服务于国家重点需求，体现时代需求和价值导向。具备普及科学技术知识、倡导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科学方法、传播科学思想、弘扬科学精神的内涵。</w:t>
      </w:r>
    </w:p>
    <w:p w14:paraId="49F060A0" w14:textId="77777777" w:rsidR="00000000" w:rsidRDefault="006C1A12">
      <w:pPr>
        <w:pStyle w:val="afff3"/>
        <w:autoSpaceDE w:val="0"/>
        <w:autoSpaceDN w:val="0"/>
        <w:spacing w:line="580" w:lineRule="exact"/>
        <w:ind w:firstLineChars="200" w:firstLine="640"/>
        <w:rPr>
          <w:rFonts w:ascii="FangSong_GB2312" w:eastAsia="FangSong_GB2312" w:hAnsi="FangSong_GB2312" w:cs="FangSong_GB2312" w:hint="eastAsia"/>
          <w:color w:val="000000"/>
          <w:shd w:val="clear" w:color="auto" w:fill="FFFFFF"/>
        </w:rPr>
      </w:pPr>
      <w:r>
        <w:rPr>
          <w:rFonts w:ascii="FangSong_GB2312" w:eastAsia="FangSong_GB2312" w:hAnsi="FangSong_GB2312" w:cs="FangSong_GB2312" w:hint="eastAsia"/>
          <w:color w:val="000000"/>
          <w:shd w:val="clear" w:color="auto" w:fill="FFFFFF"/>
        </w:rPr>
        <w:t>（三）</w:t>
      </w:r>
      <w:r>
        <w:rPr>
          <w:rFonts w:ascii="FangSong_GB2312" w:eastAsia="FangSong_GB2312" w:hAnsi="FangSong_GB2312" w:cs="FangSong_GB2312" w:hint="eastAsia"/>
          <w:shd w:val="clear" w:color="auto" w:fill="FFFFFF"/>
        </w:rPr>
        <w:t>案例内容丰富、形</w:t>
      </w:r>
      <w:r>
        <w:rPr>
          <w:rFonts w:ascii="FangSong_GB2312" w:eastAsia="FangSong_GB2312" w:hAnsi="FangSong_GB2312" w:cs="FangSong_GB2312" w:hint="eastAsia"/>
          <w:color w:val="000000"/>
          <w:shd w:val="clear" w:color="auto" w:fill="FFFFFF"/>
        </w:rPr>
        <w:t>式新颖，精准面向社会关注或群众关切的热点问题，服务公众人次较高、公众满意度较高。</w:t>
      </w:r>
    </w:p>
    <w:p w14:paraId="25B7C4D3" w14:textId="77777777" w:rsidR="00000000" w:rsidRDefault="006C1A12">
      <w:pPr>
        <w:pStyle w:val="afff3"/>
        <w:spacing w:line="580" w:lineRule="exact"/>
        <w:ind w:firstLineChars="200" w:firstLine="640"/>
        <w:rPr>
          <w:rFonts w:ascii="FangSong_GB2312" w:eastAsia="FangSong_GB2312" w:hAnsi="FangSong_GB2312" w:cs="FangSong_GB2312" w:hint="eastAsia"/>
          <w:color w:val="000000"/>
          <w:shd w:val="clear" w:color="auto" w:fill="FFFFFF"/>
        </w:rPr>
      </w:pPr>
    </w:p>
    <w:p w14:paraId="16069F4F" w14:textId="77777777" w:rsidR="00000000" w:rsidRDefault="006C1A12">
      <w:pPr>
        <w:pStyle w:val="afff3"/>
        <w:ind w:firstLineChars="200" w:firstLine="640"/>
        <w:rPr>
          <w:rFonts w:ascii="FangSong_GB2312" w:eastAsia="FangSong_GB2312" w:hAnsi="FangSong_GB2312" w:cs="FangSong_GB2312"/>
          <w:color w:val="000000"/>
          <w:shd w:val="clear" w:color="auto" w:fill="FFFFFF"/>
        </w:rPr>
      </w:pPr>
    </w:p>
    <w:p w14:paraId="171A4636" w14:textId="77777777" w:rsidR="00000000" w:rsidRDefault="006C1A12">
      <w:pPr>
        <w:pStyle w:val="afff3"/>
        <w:ind w:firstLineChars="200" w:firstLine="640"/>
        <w:rPr>
          <w:rFonts w:ascii="FangSong_GB2312" w:eastAsia="FangSong_GB2312" w:hAnsi="FangSong_GB2312" w:cs="FangSong_GB2312"/>
          <w:color w:val="000000"/>
          <w:shd w:val="clear" w:color="auto" w:fill="FFFFFF"/>
        </w:rPr>
      </w:pPr>
    </w:p>
    <w:p w14:paraId="6604350B" w14:textId="77777777" w:rsidR="00000000" w:rsidRDefault="006C1A12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/>
          <w:color w:val="000000"/>
          <w:kern w:val="2"/>
          <w:sz w:val="32"/>
          <w:szCs w:val="32"/>
          <w:shd w:val="clear" w:color="auto" w:fill="FFFFFF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</w:t>
      </w:r>
    </w:p>
    <w:p w14:paraId="4A73E660" w14:textId="77777777" w:rsidR="00000000" w:rsidRDefault="006C1A12">
      <w:pPr>
        <w:spacing w:beforeLines="50" w:before="156" w:afterLines="150" w:after="468" w:line="700" w:lineRule="exact"/>
        <w:jc w:val="center"/>
        <w:rPr>
          <w:rFonts w:ascii="小标宋" w:eastAsia="小标宋" w:hAnsi="宋体" w:cs="宋体"/>
          <w:color w:val="000000"/>
          <w:sz w:val="44"/>
          <w:szCs w:val="40"/>
        </w:rPr>
      </w:pPr>
      <w:bookmarkStart w:id="0" w:name="_Toc88125499"/>
      <w:r>
        <w:rPr>
          <w:rFonts w:ascii="小标宋" w:eastAsia="小标宋" w:hAnsi="宋体" w:cs="宋体" w:hint="eastAsia"/>
          <w:color w:val="000000"/>
          <w:sz w:val="44"/>
          <w:szCs w:val="40"/>
        </w:rPr>
        <w:t>全国科普月优秀作品</w:t>
      </w:r>
      <w:bookmarkEnd w:id="0"/>
      <w:r>
        <w:rPr>
          <w:rFonts w:ascii="小标宋" w:eastAsia="小标宋" w:hAnsi="宋体" w:cs="宋体" w:hint="eastAsia"/>
          <w:color w:val="000000"/>
          <w:sz w:val="44"/>
          <w:szCs w:val="40"/>
        </w:rPr>
        <w:t>评价标准</w:t>
      </w:r>
    </w:p>
    <w:p w14:paraId="5B59C29F" w14:textId="77777777" w:rsidR="00000000" w:rsidRDefault="006C1A12">
      <w:pPr>
        <w:spacing w:line="54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一、优秀科普展览</w:t>
      </w:r>
    </w:p>
    <w:p w14:paraId="1D8C2E1F" w14:textId="77777777" w:rsidR="00000000" w:rsidRDefault="006C1A12">
      <w:pPr>
        <w:pStyle w:val="afff2"/>
        <w:autoSpaceDE w:val="0"/>
        <w:autoSpaceDN w:val="0"/>
        <w:spacing w:line="540" w:lineRule="exact"/>
        <w:ind w:firstLineChars="200" w:firstLine="640"/>
        <w:jc w:val="both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从作品的思想性、科学性、创新性、设计性和展示性等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5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个维度综合评价：</w:t>
      </w:r>
    </w:p>
    <w:p w14:paraId="25D2255E" w14:textId="77777777" w:rsidR="00000000" w:rsidRDefault="006C1A12">
      <w:pPr>
        <w:pStyle w:val="afff2"/>
        <w:autoSpaceDE w:val="0"/>
        <w:autoSpaceDN w:val="0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/>
          <w:bCs/>
          <w:color w:val="000000"/>
          <w:sz w:val="32"/>
          <w:szCs w:val="32"/>
        </w:rPr>
        <w:t>优秀作品评价标准（科普展览）</w:t>
      </w:r>
    </w:p>
    <w:tbl>
      <w:tblPr>
        <w:tblW w:w="845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7323"/>
      </w:tblGrid>
      <w:tr w:rsidR="00000000" w14:paraId="1498CA88" w14:textId="77777777">
        <w:trPr>
          <w:cantSplit/>
          <w:trHeight w:val="454"/>
          <w:jc w:val="center"/>
        </w:trPr>
        <w:tc>
          <w:tcPr>
            <w:tcW w:w="1136" w:type="dxa"/>
            <w:vAlign w:val="center"/>
          </w:tcPr>
          <w:p w14:paraId="09F05347" w14:textId="77777777" w:rsidR="00000000" w:rsidRDefault="006C1A12">
            <w:pPr>
              <w:snapToGrid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评审指标</w:t>
            </w:r>
          </w:p>
        </w:tc>
        <w:tc>
          <w:tcPr>
            <w:tcW w:w="7323" w:type="dxa"/>
            <w:tcBorders>
              <w:bottom w:val="single" w:sz="4" w:space="0" w:color="auto"/>
            </w:tcBorders>
            <w:vAlign w:val="center"/>
          </w:tcPr>
          <w:p w14:paraId="63B7933F" w14:textId="77777777" w:rsidR="00000000" w:rsidRDefault="006C1A12">
            <w:pPr>
              <w:snapToGrid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评审要点</w:t>
            </w:r>
          </w:p>
        </w:tc>
      </w:tr>
      <w:tr w:rsidR="00000000" w14:paraId="7FFBB758" w14:textId="77777777">
        <w:trPr>
          <w:cantSplit/>
          <w:trHeight w:val="397"/>
          <w:jc w:val="center"/>
        </w:trPr>
        <w:tc>
          <w:tcPr>
            <w:tcW w:w="1136" w:type="dxa"/>
            <w:vMerge w:val="restart"/>
            <w:vAlign w:val="center"/>
          </w:tcPr>
          <w:p w14:paraId="449E736F" w14:textId="77777777" w:rsidR="00000000" w:rsidRDefault="006C1A12">
            <w:pPr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b/>
                <w:color w:val="000000"/>
                <w:sz w:val="22"/>
                <w:szCs w:val="22"/>
              </w:rPr>
              <w:t>思想性</w:t>
            </w:r>
          </w:p>
        </w:tc>
        <w:tc>
          <w:tcPr>
            <w:tcW w:w="7323" w:type="dxa"/>
            <w:vMerge w:val="restart"/>
            <w:vAlign w:val="center"/>
          </w:tcPr>
          <w:p w14:paraId="0DBF53BA" w14:textId="77777777" w:rsidR="00000000" w:rsidRDefault="006C1A12">
            <w:pPr>
              <w:spacing w:line="30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int="eastAsia"/>
                <w:color w:val="000000"/>
                <w:sz w:val="22"/>
                <w:szCs w:val="22"/>
              </w:rPr>
              <w:t>大力宣传阐释习近平总书记系列重要论述精神，以科普实践宣介党的十八大以来我国科技、科普事业历史性成就，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2"/>
                <w:szCs w:val="22"/>
              </w:rPr>
              <w:t>聚焦科学技术前沿，积极传播科学精神、科学方法、科学态度，弘扬社会主义核心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2"/>
                <w:szCs w:val="22"/>
              </w:rPr>
              <w:t>价值观，回应社会生活热点和受众科学诉求</w:t>
            </w:r>
          </w:p>
        </w:tc>
      </w:tr>
      <w:tr w:rsidR="00000000" w14:paraId="709FB659" w14:textId="77777777">
        <w:trPr>
          <w:cantSplit/>
          <w:trHeight w:val="397"/>
          <w:jc w:val="center"/>
        </w:trPr>
        <w:tc>
          <w:tcPr>
            <w:tcW w:w="1136" w:type="dxa"/>
            <w:vMerge/>
            <w:vAlign w:val="center"/>
          </w:tcPr>
          <w:p w14:paraId="76B5B4AF" w14:textId="77777777" w:rsidR="00000000" w:rsidRDefault="006C1A12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323" w:type="dxa"/>
            <w:vMerge/>
            <w:vAlign w:val="center"/>
          </w:tcPr>
          <w:p w14:paraId="33E19862" w14:textId="77777777" w:rsidR="00000000" w:rsidRDefault="006C1A12">
            <w:pPr>
              <w:spacing w:line="300" w:lineRule="exact"/>
              <w:jc w:val="center"/>
              <w:textAlignment w:val="center"/>
              <w:rPr>
                <w:color w:val="000000"/>
              </w:rPr>
            </w:pPr>
          </w:p>
        </w:tc>
      </w:tr>
      <w:tr w:rsidR="00000000" w14:paraId="2C76AC8A" w14:textId="77777777">
        <w:trPr>
          <w:cantSplit/>
          <w:trHeight w:val="1022"/>
          <w:jc w:val="center"/>
        </w:trPr>
        <w:tc>
          <w:tcPr>
            <w:tcW w:w="1136" w:type="dxa"/>
            <w:vMerge/>
            <w:vAlign w:val="center"/>
          </w:tcPr>
          <w:p w14:paraId="3A2370DD" w14:textId="77777777" w:rsidR="00000000" w:rsidRDefault="006C1A12">
            <w:pPr>
              <w:jc w:val="center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  <w:tc>
          <w:tcPr>
            <w:tcW w:w="7323" w:type="dxa"/>
            <w:vMerge/>
            <w:vAlign w:val="center"/>
          </w:tcPr>
          <w:p w14:paraId="7CADA3ED" w14:textId="77777777" w:rsidR="00000000" w:rsidRDefault="006C1A12">
            <w:pPr>
              <w:spacing w:line="300" w:lineRule="exact"/>
              <w:jc w:val="center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461D27F1" w14:textId="77777777">
        <w:trPr>
          <w:cantSplit/>
          <w:trHeight w:val="312"/>
          <w:jc w:val="center"/>
        </w:trPr>
        <w:tc>
          <w:tcPr>
            <w:tcW w:w="1136" w:type="dxa"/>
            <w:vMerge w:val="restart"/>
            <w:vAlign w:val="center"/>
          </w:tcPr>
          <w:p w14:paraId="5FC60445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b/>
                <w:color w:val="000000"/>
                <w:sz w:val="22"/>
                <w:szCs w:val="22"/>
              </w:rPr>
              <w:t>科学性</w:t>
            </w:r>
          </w:p>
        </w:tc>
        <w:tc>
          <w:tcPr>
            <w:tcW w:w="7323" w:type="dxa"/>
            <w:vMerge w:val="restart"/>
            <w:vAlign w:val="center"/>
          </w:tcPr>
          <w:p w14:paraId="4A9EB89C" w14:textId="77777777" w:rsidR="00000000" w:rsidRDefault="006C1A12">
            <w:pPr>
              <w:snapToGrid w:val="0"/>
              <w:spacing w:line="300" w:lineRule="exact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sz w:val="22"/>
                <w:szCs w:val="22"/>
              </w:rPr>
              <w:t>展览内容必须基于科学事实、原理和知识，引用科学依据准确无误，且来源于权威科学研究、学术著作、科研机构发布的成果，有明确的科学内容输出，弘扬科学精神和科学家精神</w:t>
            </w:r>
          </w:p>
        </w:tc>
      </w:tr>
      <w:tr w:rsidR="00000000" w14:paraId="006F8A27" w14:textId="77777777">
        <w:trPr>
          <w:cantSplit/>
          <w:trHeight w:val="322"/>
          <w:jc w:val="center"/>
        </w:trPr>
        <w:tc>
          <w:tcPr>
            <w:tcW w:w="1136" w:type="dxa"/>
            <w:vMerge/>
            <w:vAlign w:val="center"/>
          </w:tcPr>
          <w:p w14:paraId="67921846" w14:textId="77777777" w:rsidR="00000000" w:rsidRDefault="006C1A12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323" w:type="dxa"/>
            <w:vMerge/>
            <w:vAlign w:val="center"/>
          </w:tcPr>
          <w:p w14:paraId="6ABA1975" w14:textId="77777777" w:rsidR="00000000" w:rsidRDefault="006C1A12">
            <w:pPr>
              <w:spacing w:line="300" w:lineRule="exact"/>
              <w:jc w:val="center"/>
              <w:textAlignment w:val="center"/>
              <w:rPr>
                <w:color w:val="000000"/>
              </w:rPr>
            </w:pPr>
          </w:p>
        </w:tc>
      </w:tr>
      <w:tr w:rsidR="00000000" w14:paraId="26F1FEAE" w14:textId="77777777">
        <w:trPr>
          <w:cantSplit/>
          <w:trHeight w:val="929"/>
          <w:jc w:val="center"/>
        </w:trPr>
        <w:tc>
          <w:tcPr>
            <w:tcW w:w="1136" w:type="dxa"/>
            <w:vMerge/>
            <w:vAlign w:val="center"/>
          </w:tcPr>
          <w:p w14:paraId="5213BC2E" w14:textId="77777777" w:rsidR="00000000" w:rsidRDefault="006C1A12">
            <w:pPr>
              <w:jc w:val="center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  <w:tc>
          <w:tcPr>
            <w:tcW w:w="7323" w:type="dxa"/>
            <w:vMerge/>
            <w:vAlign w:val="center"/>
          </w:tcPr>
          <w:p w14:paraId="5A270B86" w14:textId="77777777" w:rsidR="00000000" w:rsidRDefault="006C1A12">
            <w:pPr>
              <w:spacing w:line="300" w:lineRule="exact"/>
              <w:jc w:val="center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0EA53E95" w14:textId="77777777">
        <w:trPr>
          <w:cantSplit/>
          <w:trHeight w:val="312"/>
          <w:jc w:val="center"/>
        </w:trPr>
        <w:tc>
          <w:tcPr>
            <w:tcW w:w="1136" w:type="dxa"/>
            <w:vMerge w:val="restart"/>
            <w:vAlign w:val="center"/>
          </w:tcPr>
          <w:p w14:paraId="2CC41B60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  <w:p w14:paraId="7A5AF442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b/>
                <w:color w:val="000000"/>
                <w:sz w:val="22"/>
                <w:szCs w:val="22"/>
              </w:rPr>
              <w:t>创新性</w:t>
            </w:r>
          </w:p>
          <w:p w14:paraId="0E5985A2" w14:textId="77777777" w:rsidR="00000000" w:rsidRDefault="006C1A12">
            <w:pPr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323" w:type="dxa"/>
            <w:vMerge w:val="restart"/>
            <w:vAlign w:val="center"/>
          </w:tcPr>
          <w:p w14:paraId="1B6862DB" w14:textId="77777777" w:rsidR="00000000" w:rsidRDefault="006C1A12">
            <w:pPr>
              <w:snapToGrid w:val="0"/>
              <w:spacing w:line="300" w:lineRule="exact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color w:val="000000"/>
                <w:sz w:val="22"/>
                <w:szCs w:val="22"/>
              </w:rPr>
              <w:t>展览在选题、展品、内容、形式等方面新颖独特，具有创造性的构思，有突出创新内容，科学传播意义重大，符合公众和社会需求</w:t>
            </w:r>
          </w:p>
        </w:tc>
      </w:tr>
      <w:tr w:rsidR="00000000" w14:paraId="0C90C44B" w14:textId="77777777">
        <w:trPr>
          <w:cantSplit/>
          <w:trHeight w:val="312"/>
          <w:jc w:val="center"/>
        </w:trPr>
        <w:tc>
          <w:tcPr>
            <w:tcW w:w="1136" w:type="dxa"/>
            <w:vMerge/>
            <w:vAlign w:val="center"/>
          </w:tcPr>
          <w:p w14:paraId="745E977E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323" w:type="dxa"/>
            <w:vMerge/>
            <w:vAlign w:val="center"/>
          </w:tcPr>
          <w:p w14:paraId="6BE6B3E8" w14:textId="77777777" w:rsidR="00000000" w:rsidRDefault="006C1A12">
            <w:pPr>
              <w:snapToGrid w:val="0"/>
              <w:spacing w:line="300" w:lineRule="exact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6CD66B72" w14:textId="77777777">
        <w:trPr>
          <w:cantSplit/>
          <w:trHeight w:val="746"/>
          <w:jc w:val="center"/>
        </w:trPr>
        <w:tc>
          <w:tcPr>
            <w:tcW w:w="1136" w:type="dxa"/>
            <w:vMerge/>
            <w:vAlign w:val="center"/>
          </w:tcPr>
          <w:p w14:paraId="28C73236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323" w:type="dxa"/>
            <w:vMerge/>
            <w:vAlign w:val="center"/>
          </w:tcPr>
          <w:p w14:paraId="7CDE0799" w14:textId="77777777" w:rsidR="00000000" w:rsidRDefault="006C1A12">
            <w:pPr>
              <w:snapToGrid w:val="0"/>
              <w:spacing w:line="300" w:lineRule="exact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219F2546" w14:textId="77777777">
        <w:trPr>
          <w:cantSplit/>
          <w:trHeight w:hRule="exact" w:val="1444"/>
          <w:jc w:val="center"/>
        </w:trPr>
        <w:tc>
          <w:tcPr>
            <w:tcW w:w="1136" w:type="dxa"/>
            <w:vMerge w:val="restart"/>
            <w:vAlign w:val="center"/>
          </w:tcPr>
          <w:p w14:paraId="78E4DFC8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b/>
                <w:color w:val="000000"/>
                <w:sz w:val="22"/>
                <w:szCs w:val="22"/>
              </w:rPr>
              <w:t>设计性</w:t>
            </w:r>
          </w:p>
        </w:tc>
        <w:tc>
          <w:tcPr>
            <w:tcW w:w="7323" w:type="dxa"/>
            <w:vMerge w:val="restart"/>
            <w:vAlign w:val="center"/>
          </w:tcPr>
          <w:p w14:paraId="7F6A0718" w14:textId="77777777" w:rsidR="00000000" w:rsidRDefault="006C1A12">
            <w:pPr>
              <w:snapToGrid w:val="0"/>
              <w:spacing w:line="300" w:lineRule="exact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color w:val="000000"/>
                <w:sz w:val="22"/>
                <w:szCs w:val="22"/>
              </w:rPr>
              <w:t>展览主题鲜明，脉络清晰，教育目标明确，展览符合公众和社会需求；展品</w:t>
            </w:r>
            <w:r>
              <w:rPr>
                <w:rFonts w:ascii="FangSong_GB2312" w:eastAsia="FangSong_GB2312"/>
                <w:color w:val="000000"/>
                <w:sz w:val="22"/>
                <w:szCs w:val="22"/>
              </w:rPr>
              <w:t>创意新颖，互动体验性强，充分诠释展览主题，结构符合人机工程学</w:t>
            </w:r>
            <w:r>
              <w:rPr>
                <w:rFonts w:ascii="FangSong_GB2312" w:eastAsia="FangSong_GB2312" w:hint="eastAsia"/>
                <w:color w:val="000000"/>
                <w:sz w:val="22"/>
                <w:szCs w:val="22"/>
              </w:rPr>
              <w:t>；</w:t>
            </w:r>
            <w:r>
              <w:rPr>
                <w:rFonts w:ascii="FangSong_GB2312" w:eastAsia="FangSong_GB2312"/>
                <w:color w:val="000000"/>
                <w:sz w:val="22"/>
                <w:szCs w:val="22"/>
              </w:rPr>
              <w:t>展览环境设计符合主题，美观、协调；展品造型优美、色彩搭配合理</w:t>
            </w:r>
          </w:p>
        </w:tc>
      </w:tr>
      <w:tr w:rsidR="00000000" w14:paraId="27815CC0" w14:textId="77777777">
        <w:trPr>
          <w:cantSplit/>
          <w:trHeight w:hRule="exact" w:val="312"/>
          <w:jc w:val="center"/>
        </w:trPr>
        <w:tc>
          <w:tcPr>
            <w:tcW w:w="1136" w:type="dxa"/>
            <w:vMerge w:val="restart"/>
            <w:vAlign w:val="center"/>
          </w:tcPr>
          <w:p w14:paraId="7165A427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b/>
                <w:color w:val="000000"/>
                <w:sz w:val="22"/>
                <w:szCs w:val="22"/>
              </w:rPr>
              <w:t>展示性</w:t>
            </w:r>
          </w:p>
        </w:tc>
        <w:tc>
          <w:tcPr>
            <w:tcW w:w="7323" w:type="dxa"/>
            <w:vMerge w:val="restart"/>
            <w:vAlign w:val="center"/>
          </w:tcPr>
          <w:p w14:paraId="63574F12" w14:textId="77777777" w:rsidR="00000000" w:rsidRDefault="006C1A12">
            <w:pPr>
              <w:snapToGrid w:val="0"/>
              <w:spacing w:line="300" w:lineRule="exact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color w:val="000000"/>
                <w:sz w:val="22"/>
                <w:szCs w:val="22"/>
              </w:rPr>
              <w:t>展览运营模式合理、安全设施完善、运输安装便捷；展览信息化服务、教育活动设计、衍生品开发等配套开发完善；展览运营模式合理、安全设施完善、运输安装便捷宣传推广、观众服务效果突出，展览社会影响力强</w:t>
            </w:r>
          </w:p>
        </w:tc>
      </w:tr>
      <w:tr w:rsidR="00000000" w14:paraId="6B050FFA" w14:textId="77777777">
        <w:trPr>
          <w:cantSplit/>
          <w:trHeight w:val="312"/>
          <w:jc w:val="center"/>
        </w:trPr>
        <w:tc>
          <w:tcPr>
            <w:tcW w:w="1136" w:type="dxa"/>
            <w:vMerge/>
            <w:vAlign w:val="center"/>
          </w:tcPr>
          <w:p w14:paraId="28D00B37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323" w:type="dxa"/>
            <w:vMerge/>
            <w:vAlign w:val="center"/>
          </w:tcPr>
          <w:p w14:paraId="504B122C" w14:textId="77777777" w:rsidR="00000000" w:rsidRDefault="006C1A12">
            <w:pPr>
              <w:snapToGrid w:val="0"/>
              <w:spacing w:line="240" w:lineRule="exact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3C1F2523" w14:textId="77777777">
        <w:trPr>
          <w:cantSplit/>
          <w:trHeight w:val="312"/>
          <w:jc w:val="center"/>
        </w:trPr>
        <w:tc>
          <w:tcPr>
            <w:tcW w:w="1136" w:type="dxa"/>
            <w:vMerge/>
            <w:vAlign w:val="center"/>
          </w:tcPr>
          <w:p w14:paraId="3C42DC89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323" w:type="dxa"/>
            <w:vMerge/>
            <w:vAlign w:val="center"/>
          </w:tcPr>
          <w:p w14:paraId="6C135134" w14:textId="77777777" w:rsidR="00000000" w:rsidRDefault="006C1A12">
            <w:pPr>
              <w:snapToGrid w:val="0"/>
              <w:spacing w:line="240" w:lineRule="exact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5C85A48D" w14:textId="77777777">
        <w:trPr>
          <w:cantSplit/>
          <w:trHeight w:val="312"/>
          <w:jc w:val="center"/>
        </w:trPr>
        <w:tc>
          <w:tcPr>
            <w:tcW w:w="1136" w:type="dxa"/>
            <w:vMerge/>
            <w:vAlign w:val="center"/>
          </w:tcPr>
          <w:p w14:paraId="11E08343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323" w:type="dxa"/>
            <w:vMerge/>
            <w:vAlign w:val="center"/>
          </w:tcPr>
          <w:p w14:paraId="6D18691E" w14:textId="77777777" w:rsidR="00000000" w:rsidRDefault="006C1A12">
            <w:pPr>
              <w:snapToGri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00000" w14:paraId="087C0B38" w14:textId="77777777">
        <w:trPr>
          <w:cantSplit/>
          <w:trHeight w:val="390"/>
          <w:jc w:val="center"/>
        </w:trPr>
        <w:tc>
          <w:tcPr>
            <w:tcW w:w="1136" w:type="dxa"/>
            <w:vMerge/>
            <w:vAlign w:val="center"/>
          </w:tcPr>
          <w:p w14:paraId="0E068A6B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323" w:type="dxa"/>
            <w:vMerge/>
            <w:vAlign w:val="center"/>
          </w:tcPr>
          <w:p w14:paraId="2BF8F281" w14:textId="77777777" w:rsidR="00000000" w:rsidRDefault="006C1A12">
            <w:pPr>
              <w:snapToGrid w:val="0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19C71A58" w14:textId="77777777" w:rsidR="00000000" w:rsidRDefault="006C1A12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二、优秀科普展演</w:t>
      </w:r>
    </w:p>
    <w:p w14:paraId="064A61E3" w14:textId="77777777" w:rsidR="00000000" w:rsidRDefault="006C1A12">
      <w:pPr>
        <w:spacing w:line="560" w:lineRule="exact"/>
        <w:ind w:firstLineChars="200" w:firstLine="640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从作品的思想性、科学性、创新性、传播性和艺术性等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5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个维度综合评价：</w:t>
      </w:r>
    </w:p>
    <w:p w14:paraId="6E99F29E" w14:textId="77777777" w:rsidR="00000000" w:rsidRDefault="006C1A12">
      <w:pPr>
        <w:pStyle w:val="afff2"/>
        <w:autoSpaceDE w:val="0"/>
        <w:autoSpaceDN w:val="0"/>
        <w:rPr>
          <w:rFonts w:ascii="FangSong_GB2312" w:eastAsia="FangSong_GB2312" w:hAnsi="FangSong_GB2312" w:cs="FangSong_GB2312"/>
          <w:b/>
          <w:bCs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/>
          <w:bCs/>
          <w:color w:val="000000"/>
          <w:sz w:val="32"/>
          <w:szCs w:val="32"/>
        </w:rPr>
        <w:t>优秀作品评价标准（科普展演）</w:t>
      </w:r>
    </w:p>
    <w:tbl>
      <w:tblPr>
        <w:tblW w:w="834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7224"/>
      </w:tblGrid>
      <w:tr w:rsidR="00000000" w14:paraId="0EF375E5" w14:textId="77777777">
        <w:trPr>
          <w:cantSplit/>
          <w:trHeight w:val="454"/>
          <w:jc w:val="center"/>
        </w:trPr>
        <w:tc>
          <w:tcPr>
            <w:tcW w:w="1117" w:type="dxa"/>
            <w:vAlign w:val="center"/>
          </w:tcPr>
          <w:p w14:paraId="22FD773C" w14:textId="77777777" w:rsidR="00000000" w:rsidRDefault="006C1A12">
            <w:pPr>
              <w:snapToGrid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评审指标</w:t>
            </w:r>
          </w:p>
        </w:tc>
        <w:tc>
          <w:tcPr>
            <w:tcW w:w="7224" w:type="dxa"/>
            <w:tcBorders>
              <w:bottom w:val="single" w:sz="4" w:space="0" w:color="auto"/>
            </w:tcBorders>
            <w:vAlign w:val="center"/>
          </w:tcPr>
          <w:p w14:paraId="70D3F88F" w14:textId="77777777" w:rsidR="00000000" w:rsidRDefault="006C1A12">
            <w:pPr>
              <w:snapToGrid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评审要点</w:t>
            </w:r>
          </w:p>
        </w:tc>
      </w:tr>
      <w:tr w:rsidR="00000000" w14:paraId="58BF2A24" w14:textId="77777777">
        <w:trPr>
          <w:cantSplit/>
          <w:trHeight w:val="567"/>
          <w:jc w:val="center"/>
        </w:trPr>
        <w:tc>
          <w:tcPr>
            <w:tcW w:w="1117" w:type="dxa"/>
            <w:vMerge w:val="restart"/>
            <w:vAlign w:val="center"/>
          </w:tcPr>
          <w:p w14:paraId="2CFE940E" w14:textId="77777777" w:rsidR="00000000" w:rsidRDefault="006C1A12">
            <w:pPr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b/>
                <w:color w:val="000000"/>
                <w:sz w:val="22"/>
                <w:szCs w:val="22"/>
              </w:rPr>
              <w:t>思想性</w:t>
            </w:r>
          </w:p>
        </w:tc>
        <w:tc>
          <w:tcPr>
            <w:tcW w:w="7224" w:type="dxa"/>
            <w:vMerge w:val="restart"/>
            <w:vAlign w:val="center"/>
          </w:tcPr>
          <w:p w14:paraId="3D82A9F6" w14:textId="77777777" w:rsidR="00000000" w:rsidRDefault="006C1A12">
            <w:pPr>
              <w:spacing w:line="32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int="eastAsia"/>
                <w:color w:val="000000"/>
                <w:sz w:val="22"/>
                <w:szCs w:val="22"/>
              </w:rPr>
              <w:t>大力宣传阐释习近平总书记系列重要论述精神，以科普实践宣介党的十八大以来我</w:t>
            </w:r>
            <w:r>
              <w:rPr>
                <w:rFonts w:ascii="FangSong_GB2312" w:eastAsia="FangSong_GB2312" w:hint="eastAsia"/>
                <w:color w:val="000000"/>
                <w:sz w:val="22"/>
                <w:szCs w:val="22"/>
              </w:rPr>
              <w:t>国科技、科普事业历史性成就，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2"/>
                <w:szCs w:val="22"/>
              </w:rPr>
              <w:t>聚焦科学技术前沿，积极传播科学精神、科学方法、科学态度，弘扬社会主义核心价值观，回应社会生活热点和受众科学诉求</w:t>
            </w:r>
          </w:p>
        </w:tc>
      </w:tr>
      <w:tr w:rsidR="00000000" w14:paraId="0113765B" w14:textId="77777777">
        <w:trPr>
          <w:cantSplit/>
          <w:trHeight w:val="567"/>
          <w:jc w:val="center"/>
        </w:trPr>
        <w:tc>
          <w:tcPr>
            <w:tcW w:w="1117" w:type="dxa"/>
            <w:vMerge/>
            <w:vAlign w:val="center"/>
          </w:tcPr>
          <w:p w14:paraId="38C096DF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vMerge/>
            <w:vAlign w:val="center"/>
          </w:tcPr>
          <w:p w14:paraId="4F68C326" w14:textId="77777777" w:rsidR="00000000" w:rsidRDefault="006C1A12">
            <w:pPr>
              <w:snapToGrid w:val="0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6E04819D" w14:textId="77777777">
        <w:trPr>
          <w:cantSplit/>
          <w:trHeight w:val="728"/>
          <w:jc w:val="center"/>
        </w:trPr>
        <w:tc>
          <w:tcPr>
            <w:tcW w:w="1117" w:type="dxa"/>
            <w:vMerge/>
            <w:vAlign w:val="center"/>
          </w:tcPr>
          <w:p w14:paraId="62B02399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vMerge/>
            <w:vAlign w:val="center"/>
          </w:tcPr>
          <w:p w14:paraId="1A529AAC" w14:textId="77777777" w:rsidR="00000000" w:rsidRDefault="006C1A12">
            <w:pPr>
              <w:snapToGrid w:val="0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2D86F1E0" w14:textId="77777777">
        <w:trPr>
          <w:cantSplit/>
          <w:trHeight w:val="567"/>
          <w:jc w:val="center"/>
        </w:trPr>
        <w:tc>
          <w:tcPr>
            <w:tcW w:w="1117" w:type="dxa"/>
            <w:vMerge w:val="restart"/>
            <w:vAlign w:val="center"/>
          </w:tcPr>
          <w:p w14:paraId="3DED48AA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b/>
                <w:color w:val="000000"/>
                <w:sz w:val="22"/>
                <w:szCs w:val="22"/>
              </w:rPr>
              <w:t>科学性</w:t>
            </w:r>
          </w:p>
        </w:tc>
        <w:tc>
          <w:tcPr>
            <w:tcW w:w="7224" w:type="dxa"/>
            <w:vMerge w:val="restart"/>
            <w:vAlign w:val="center"/>
          </w:tcPr>
          <w:p w14:paraId="5309797F" w14:textId="77777777" w:rsidR="00000000" w:rsidRDefault="006C1A12">
            <w:pPr>
              <w:snapToGrid w:val="0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sz w:val="22"/>
                <w:szCs w:val="22"/>
              </w:rPr>
              <w:t>作品内容必须基于科学事实、原理和知识，引用科学依据准确无误，且来源于权威科学研究、学术著作、科研机构发布的成果，有明确的科学内容输出，知识含量充足</w:t>
            </w:r>
          </w:p>
        </w:tc>
      </w:tr>
      <w:tr w:rsidR="00000000" w14:paraId="19D53747" w14:textId="77777777">
        <w:trPr>
          <w:cantSplit/>
          <w:trHeight w:val="567"/>
          <w:jc w:val="center"/>
        </w:trPr>
        <w:tc>
          <w:tcPr>
            <w:tcW w:w="1117" w:type="dxa"/>
            <w:vMerge/>
            <w:vAlign w:val="center"/>
          </w:tcPr>
          <w:p w14:paraId="2CF9F811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vMerge/>
            <w:vAlign w:val="center"/>
          </w:tcPr>
          <w:p w14:paraId="0CAE67EA" w14:textId="77777777" w:rsidR="00000000" w:rsidRDefault="006C1A12">
            <w:pPr>
              <w:snapToGrid w:val="0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2EA49E1C" w14:textId="77777777">
        <w:trPr>
          <w:cantSplit/>
          <w:trHeight w:val="712"/>
          <w:jc w:val="center"/>
        </w:trPr>
        <w:tc>
          <w:tcPr>
            <w:tcW w:w="1117" w:type="dxa"/>
            <w:vMerge/>
            <w:vAlign w:val="center"/>
          </w:tcPr>
          <w:p w14:paraId="23B66C45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vMerge/>
            <w:vAlign w:val="center"/>
          </w:tcPr>
          <w:p w14:paraId="286465DD" w14:textId="77777777" w:rsidR="00000000" w:rsidRDefault="006C1A12">
            <w:pPr>
              <w:snapToGrid w:val="0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64137B91" w14:textId="77777777">
        <w:trPr>
          <w:cantSplit/>
          <w:trHeight w:val="567"/>
          <w:jc w:val="center"/>
        </w:trPr>
        <w:tc>
          <w:tcPr>
            <w:tcW w:w="1117" w:type="dxa"/>
            <w:vMerge w:val="restart"/>
            <w:vAlign w:val="center"/>
          </w:tcPr>
          <w:p w14:paraId="7C52754E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b/>
                <w:color w:val="000000"/>
                <w:sz w:val="22"/>
                <w:szCs w:val="22"/>
              </w:rPr>
              <w:t>创新性</w:t>
            </w:r>
          </w:p>
        </w:tc>
        <w:tc>
          <w:tcPr>
            <w:tcW w:w="7224" w:type="dxa"/>
            <w:vMerge w:val="restart"/>
            <w:vAlign w:val="center"/>
          </w:tcPr>
          <w:p w14:paraId="026B2913" w14:textId="77777777" w:rsidR="00000000" w:rsidRDefault="006C1A12">
            <w:pPr>
              <w:snapToGrid w:val="0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Ansi="等线" w:hint="eastAsia"/>
                <w:color w:val="000000"/>
                <w:sz w:val="22"/>
                <w:szCs w:val="22"/>
              </w:rPr>
              <w:t>作品具有较高的创新性，内容独特、形式新颖、制作一流，表述科学技术知识的角度和方法具有前瞻性，语言运用生动流畅，通俗易懂，注重自然科学与人文科学的结合</w:t>
            </w:r>
          </w:p>
        </w:tc>
      </w:tr>
      <w:tr w:rsidR="00000000" w14:paraId="3E124E5E" w14:textId="77777777">
        <w:trPr>
          <w:cantSplit/>
          <w:trHeight w:val="567"/>
          <w:jc w:val="center"/>
        </w:trPr>
        <w:tc>
          <w:tcPr>
            <w:tcW w:w="1117" w:type="dxa"/>
            <w:vMerge/>
            <w:vAlign w:val="center"/>
          </w:tcPr>
          <w:p w14:paraId="5A785653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vMerge/>
            <w:vAlign w:val="center"/>
          </w:tcPr>
          <w:p w14:paraId="5594872B" w14:textId="77777777" w:rsidR="00000000" w:rsidRDefault="006C1A12">
            <w:pPr>
              <w:snapToGrid w:val="0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47254602" w14:textId="77777777">
        <w:trPr>
          <w:cantSplit/>
          <w:trHeight w:val="751"/>
          <w:jc w:val="center"/>
        </w:trPr>
        <w:tc>
          <w:tcPr>
            <w:tcW w:w="1117" w:type="dxa"/>
            <w:vMerge/>
            <w:vAlign w:val="center"/>
          </w:tcPr>
          <w:p w14:paraId="5F554C81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vMerge/>
            <w:vAlign w:val="center"/>
          </w:tcPr>
          <w:p w14:paraId="6664E154" w14:textId="77777777" w:rsidR="00000000" w:rsidRDefault="006C1A12">
            <w:pPr>
              <w:snapToGrid w:val="0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286A493D" w14:textId="77777777">
        <w:trPr>
          <w:cantSplit/>
          <w:trHeight w:val="567"/>
          <w:jc w:val="center"/>
        </w:trPr>
        <w:tc>
          <w:tcPr>
            <w:tcW w:w="1117" w:type="dxa"/>
            <w:vMerge w:val="restart"/>
            <w:vAlign w:val="center"/>
          </w:tcPr>
          <w:p w14:paraId="7BFB832E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b/>
                <w:color w:val="000000"/>
                <w:sz w:val="22"/>
                <w:szCs w:val="22"/>
              </w:rPr>
              <w:t>传播性</w:t>
            </w:r>
          </w:p>
        </w:tc>
        <w:tc>
          <w:tcPr>
            <w:tcW w:w="7224" w:type="dxa"/>
            <w:vMerge w:val="restart"/>
            <w:vAlign w:val="center"/>
          </w:tcPr>
          <w:p w14:paraId="7AE46E59" w14:textId="77777777" w:rsidR="00000000" w:rsidRDefault="006C1A12">
            <w:pPr>
              <w:tabs>
                <w:tab w:val="left" w:pos="851"/>
              </w:tabs>
              <w:rPr>
                <w:rFonts w:ascii="FangSong_GB2312" w:eastAsia="FangSong_GB2312" w:hAnsi="FangSong_GB2312" w:cs="FangSong_GB2312"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Ansi="等线" w:hint="eastAsia"/>
                <w:color w:val="000000"/>
                <w:sz w:val="22"/>
                <w:szCs w:val="22"/>
              </w:rPr>
              <w:t>作品内容</w:t>
            </w:r>
            <w:r>
              <w:rPr>
                <w:rFonts w:ascii="FangSong_GB2312" w:eastAsia="FangSong_GB2312" w:hAnsi="等线" w:hint="eastAsia"/>
                <w:color w:val="000000"/>
                <w:sz w:val="22"/>
                <w:szCs w:val="22"/>
              </w:rPr>
              <w:t>具有时效性，在国内主流平台、互联网和新媒体等平台传播量高、影响力大，服务公众人次较高。精准化、分众化水平高，公众满意度较高</w:t>
            </w:r>
          </w:p>
        </w:tc>
      </w:tr>
      <w:tr w:rsidR="00000000" w14:paraId="0A1F6340" w14:textId="77777777">
        <w:trPr>
          <w:cantSplit/>
          <w:trHeight w:val="567"/>
          <w:jc w:val="center"/>
        </w:trPr>
        <w:tc>
          <w:tcPr>
            <w:tcW w:w="1117" w:type="dxa"/>
            <w:vMerge/>
            <w:vAlign w:val="center"/>
          </w:tcPr>
          <w:p w14:paraId="10887B36" w14:textId="77777777" w:rsidR="00000000" w:rsidRDefault="006C1A12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224" w:type="dxa"/>
            <w:vMerge/>
            <w:vAlign w:val="center"/>
          </w:tcPr>
          <w:p w14:paraId="5EEB761F" w14:textId="77777777" w:rsidR="00000000" w:rsidRDefault="006C1A12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 w:rsidR="00000000" w14:paraId="0C660DD0" w14:textId="77777777">
        <w:trPr>
          <w:cantSplit/>
          <w:trHeight w:val="816"/>
          <w:jc w:val="center"/>
        </w:trPr>
        <w:tc>
          <w:tcPr>
            <w:tcW w:w="1117" w:type="dxa"/>
            <w:vMerge/>
            <w:vAlign w:val="center"/>
          </w:tcPr>
          <w:p w14:paraId="712F3582" w14:textId="77777777" w:rsidR="00000000" w:rsidRDefault="006C1A12">
            <w:pPr>
              <w:jc w:val="center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vMerge/>
            <w:vAlign w:val="center"/>
          </w:tcPr>
          <w:p w14:paraId="3B24C353" w14:textId="77777777" w:rsidR="00000000" w:rsidRDefault="006C1A12">
            <w:pPr>
              <w:jc w:val="center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2AFC1CA8" w14:textId="77777777">
        <w:trPr>
          <w:cantSplit/>
          <w:trHeight w:val="567"/>
          <w:jc w:val="center"/>
        </w:trPr>
        <w:tc>
          <w:tcPr>
            <w:tcW w:w="1117" w:type="dxa"/>
            <w:vMerge w:val="restart"/>
            <w:vAlign w:val="center"/>
          </w:tcPr>
          <w:p w14:paraId="422CA30E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b/>
                <w:color w:val="000000"/>
                <w:sz w:val="22"/>
                <w:szCs w:val="22"/>
              </w:rPr>
              <w:t>艺术性</w:t>
            </w:r>
          </w:p>
        </w:tc>
        <w:tc>
          <w:tcPr>
            <w:tcW w:w="7224" w:type="dxa"/>
            <w:vMerge w:val="restart"/>
            <w:vAlign w:val="center"/>
          </w:tcPr>
          <w:p w14:paraId="4578164B" w14:textId="77777777" w:rsidR="00000000" w:rsidRDefault="006C1A12">
            <w:pPr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Ansi="等线" w:hint="eastAsia"/>
                <w:color w:val="000000"/>
                <w:sz w:val="22"/>
                <w:szCs w:val="22"/>
              </w:rPr>
              <w:t>作品具有一定的叙事设计和影像艺术性，表现力和感染力强，注重形式与内容相协调，画面布局、色彩生动美观，画面视觉元素运用恰当，符合审美倾向</w:t>
            </w:r>
          </w:p>
        </w:tc>
      </w:tr>
      <w:tr w:rsidR="00000000" w14:paraId="53D07982" w14:textId="77777777">
        <w:trPr>
          <w:cantSplit/>
          <w:trHeight w:val="567"/>
          <w:jc w:val="center"/>
        </w:trPr>
        <w:tc>
          <w:tcPr>
            <w:tcW w:w="1117" w:type="dxa"/>
            <w:vMerge/>
            <w:vAlign w:val="center"/>
          </w:tcPr>
          <w:p w14:paraId="24E4119B" w14:textId="77777777" w:rsidR="00000000" w:rsidRDefault="006C1A12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224" w:type="dxa"/>
            <w:vMerge/>
            <w:vAlign w:val="center"/>
          </w:tcPr>
          <w:p w14:paraId="5C84201A" w14:textId="77777777" w:rsidR="00000000" w:rsidRDefault="006C1A12">
            <w:pPr>
              <w:jc w:val="center"/>
              <w:textAlignment w:val="center"/>
              <w:rPr>
                <w:color w:val="000000"/>
              </w:rPr>
            </w:pPr>
          </w:p>
        </w:tc>
      </w:tr>
      <w:tr w:rsidR="00000000" w14:paraId="3B30C712" w14:textId="77777777">
        <w:trPr>
          <w:cantSplit/>
          <w:trHeight w:val="877"/>
          <w:jc w:val="center"/>
        </w:trPr>
        <w:tc>
          <w:tcPr>
            <w:tcW w:w="1117" w:type="dxa"/>
            <w:vMerge/>
            <w:vAlign w:val="center"/>
          </w:tcPr>
          <w:p w14:paraId="7FD257EC" w14:textId="77777777" w:rsidR="00000000" w:rsidRDefault="006C1A12">
            <w:pPr>
              <w:jc w:val="center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vMerge/>
            <w:vAlign w:val="center"/>
          </w:tcPr>
          <w:p w14:paraId="438407EC" w14:textId="77777777" w:rsidR="00000000" w:rsidRDefault="006C1A12">
            <w:pPr>
              <w:jc w:val="center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</w:tbl>
    <w:p w14:paraId="5951CB50" w14:textId="77777777" w:rsidR="00000000" w:rsidRDefault="006C1A12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</w:p>
    <w:p w14:paraId="31F1AABC" w14:textId="77777777" w:rsidR="00000000" w:rsidRDefault="006C1A12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三、优秀科普活动案例</w:t>
      </w:r>
    </w:p>
    <w:p w14:paraId="1F2FACA4" w14:textId="77777777" w:rsidR="00000000" w:rsidRDefault="006C1A12">
      <w:pPr>
        <w:spacing w:line="540" w:lineRule="exact"/>
        <w:ind w:firstLineChars="200" w:firstLine="640"/>
        <w:rPr>
          <w:rFonts w:ascii="FangSong_GB2312" w:eastAsia="FangSong_GB2312" w:hAnsi="FangSong_GB2312" w:cs="FangSong_GB2312"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从作品的思想性、科学性、创新性、传播性和示范性等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5</w:t>
      </w:r>
      <w:r>
        <w:rPr>
          <w:rFonts w:ascii="FangSong_GB2312" w:eastAsia="FangSong_GB2312" w:hAnsi="FangSong_GB2312" w:cs="FangSong_GB2312" w:hint="eastAsia"/>
          <w:color w:val="000000"/>
          <w:sz w:val="32"/>
          <w:szCs w:val="32"/>
        </w:rPr>
        <w:t>个维度综合评价：</w:t>
      </w:r>
    </w:p>
    <w:p w14:paraId="02FEC7DA" w14:textId="77777777" w:rsidR="00000000" w:rsidRDefault="006C1A12">
      <w:pPr>
        <w:pStyle w:val="afff2"/>
        <w:autoSpaceDE w:val="0"/>
        <w:autoSpaceDN w:val="0"/>
        <w:rPr>
          <w:rFonts w:ascii="FangSong_GB2312" w:eastAsia="FangSong_GB2312" w:hAnsi="FangSong_GB2312" w:cs="FangSong_GB2312"/>
          <w:b/>
          <w:bCs/>
          <w:color w:val="000000"/>
          <w:sz w:val="32"/>
          <w:szCs w:val="32"/>
        </w:rPr>
      </w:pPr>
      <w:r>
        <w:rPr>
          <w:rFonts w:ascii="FangSong_GB2312" w:eastAsia="FangSong_GB2312" w:hAnsi="FangSong_GB2312" w:cs="FangSong_GB2312" w:hint="eastAsia"/>
          <w:b/>
          <w:bCs/>
          <w:color w:val="000000"/>
          <w:sz w:val="32"/>
          <w:szCs w:val="32"/>
        </w:rPr>
        <w:t>优秀作品评价标准（科普活动案例）</w:t>
      </w:r>
    </w:p>
    <w:tbl>
      <w:tblPr>
        <w:tblW w:w="865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7542"/>
      </w:tblGrid>
      <w:tr w:rsidR="00000000" w14:paraId="2D281EDA" w14:textId="77777777">
        <w:trPr>
          <w:cantSplit/>
          <w:trHeight w:val="454"/>
          <w:jc w:val="center"/>
        </w:trPr>
        <w:tc>
          <w:tcPr>
            <w:tcW w:w="1117" w:type="dxa"/>
            <w:vAlign w:val="center"/>
          </w:tcPr>
          <w:p w14:paraId="0345B97C" w14:textId="77777777" w:rsidR="00000000" w:rsidRDefault="006C1A12">
            <w:pPr>
              <w:snapToGrid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评审指标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vAlign w:val="center"/>
          </w:tcPr>
          <w:p w14:paraId="24E981DF" w14:textId="77777777" w:rsidR="00000000" w:rsidRDefault="006C1A12">
            <w:pPr>
              <w:snapToGrid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  <w:szCs w:val="22"/>
              </w:rPr>
              <w:t>评审要点</w:t>
            </w:r>
          </w:p>
        </w:tc>
      </w:tr>
      <w:tr w:rsidR="00000000" w14:paraId="3047B3F5" w14:textId="77777777">
        <w:trPr>
          <w:cantSplit/>
          <w:trHeight w:val="510"/>
          <w:jc w:val="center"/>
        </w:trPr>
        <w:tc>
          <w:tcPr>
            <w:tcW w:w="1117" w:type="dxa"/>
            <w:vMerge w:val="restart"/>
            <w:vAlign w:val="center"/>
          </w:tcPr>
          <w:p w14:paraId="77345108" w14:textId="77777777" w:rsidR="00000000" w:rsidRDefault="006C1A12">
            <w:pPr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b/>
                <w:color w:val="000000"/>
                <w:sz w:val="22"/>
                <w:szCs w:val="22"/>
              </w:rPr>
              <w:t>思想性</w:t>
            </w:r>
          </w:p>
        </w:tc>
        <w:tc>
          <w:tcPr>
            <w:tcW w:w="7542" w:type="dxa"/>
            <w:vMerge w:val="restart"/>
            <w:vAlign w:val="center"/>
          </w:tcPr>
          <w:p w14:paraId="2D1596D2" w14:textId="77777777" w:rsidR="00000000" w:rsidRDefault="006C1A12">
            <w:pPr>
              <w:spacing w:line="260" w:lineRule="exact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int="eastAsia"/>
                <w:color w:val="000000"/>
                <w:sz w:val="22"/>
                <w:szCs w:val="22"/>
              </w:rPr>
              <w:t>大力宣传阐释习近平总书记系列重要论述精神，以科普实践宣介党的</w:t>
            </w:r>
            <w:r>
              <w:rPr>
                <w:rFonts w:ascii="FangSong_GB2312" w:eastAsia="FangSong_GB2312" w:hint="eastAsia"/>
                <w:color w:val="000000"/>
                <w:sz w:val="22"/>
                <w:szCs w:val="22"/>
              </w:rPr>
              <w:t>十八大以来我国科技、科普事业历史性成就，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2"/>
                <w:szCs w:val="22"/>
              </w:rPr>
              <w:t>聚焦科学技术前沿，积极传播科学精神、科学方法、科学态度，弘扬社会主义核心价值观，回应社会生活热点和受众科学诉求</w:t>
            </w:r>
          </w:p>
        </w:tc>
      </w:tr>
      <w:tr w:rsidR="00000000" w14:paraId="214B4802" w14:textId="77777777">
        <w:trPr>
          <w:cantSplit/>
          <w:trHeight w:val="510"/>
          <w:jc w:val="center"/>
        </w:trPr>
        <w:tc>
          <w:tcPr>
            <w:tcW w:w="1117" w:type="dxa"/>
            <w:vMerge/>
            <w:vAlign w:val="center"/>
          </w:tcPr>
          <w:p w14:paraId="49CF8449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542" w:type="dxa"/>
            <w:vMerge/>
            <w:vAlign w:val="center"/>
          </w:tcPr>
          <w:p w14:paraId="3912CCE5" w14:textId="77777777" w:rsidR="00000000" w:rsidRDefault="006C1A12">
            <w:pPr>
              <w:snapToGrid w:val="0"/>
              <w:spacing w:line="260" w:lineRule="exact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629BF164" w14:textId="77777777">
        <w:trPr>
          <w:cantSplit/>
          <w:trHeight w:val="510"/>
          <w:jc w:val="center"/>
        </w:trPr>
        <w:tc>
          <w:tcPr>
            <w:tcW w:w="1117" w:type="dxa"/>
            <w:vMerge/>
            <w:vAlign w:val="center"/>
          </w:tcPr>
          <w:p w14:paraId="60162DE5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542" w:type="dxa"/>
            <w:vMerge/>
            <w:vAlign w:val="center"/>
          </w:tcPr>
          <w:p w14:paraId="4DEB9ABC" w14:textId="77777777" w:rsidR="00000000" w:rsidRDefault="006C1A12">
            <w:pPr>
              <w:snapToGrid w:val="0"/>
              <w:spacing w:line="260" w:lineRule="exact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1D193A0A" w14:textId="77777777">
        <w:trPr>
          <w:cantSplit/>
          <w:trHeight w:val="510"/>
          <w:jc w:val="center"/>
        </w:trPr>
        <w:tc>
          <w:tcPr>
            <w:tcW w:w="1117" w:type="dxa"/>
            <w:vMerge w:val="restart"/>
            <w:vAlign w:val="center"/>
          </w:tcPr>
          <w:p w14:paraId="13887407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b/>
                <w:color w:val="000000"/>
                <w:sz w:val="22"/>
                <w:szCs w:val="22"/>
              </w:rPr>
              <w:t>科学性</w:t>
            </w:r>
          </w:p>
        </w:tc>
        <w:tc>
          <w:tcPr>
            <w:tcW w:w="7542" w:type="dxa"/>
            <w:vMerge w:val="restart"/>
            <w:vAlign w:val="center"/>
          </w:tcPr>
          <w:p w14:paraId="74D7FD31" w14:textId="77777777" w:rsidR="00000000" w:rsidRDefault="006C1A12">
            <w:pPr>
              <w:snapToGrid w:val="0"/>
              <w:spacing w:line="260" w:lineRule="exact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sz w:val="22"/>
                <w:szCs w:val="22"/>
              </w:rPr>
              <w:t>活动内容必须基于科学事实、原理和知识，引用科学依据准确无误，且来源于权威科学研究、学术著作、科研机构发布的成果，有明确的科学内容输出，知识含量充足</w:t>
            </w:r>
          </w:p>
        </w:tc>
      </w:tr>
      <w:tr w:rsidR="00000000" w14:paraId="6C1AF9B1" w14:textId="77777777">
        <w:trPr>
          <w:cantSplit/>
          <w:trHeight w:val="510"/>
          <w:jc w:val="center"/>
        </w:trPr>
        <w:tc>
          <w:tcPr>
            <w:tcW w:w="1117" w:type="dxa"/>
            <w:vMerge/>
            <w:vAlign w:val="center"/>
          </w:tcPr>
          <w:p w14:paraId="6BD44136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542" w:type="dxa"/>
            <w:vMerge/>
            <w:vAlign w:val="center"/>
          </w:tcPr>
          <w:p w14:paraId="48D69B92" w14:textId="77777777" w:rsidR="00000000" w:rsidRDefault="006C1A12">
            <w:pPr>
              <w:snapToGrid w:val="0"/>
              <w:spacing w:line="260" w:lineRule="exact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7A8148EF" w14:textId="77777777">
        <w:trPr>
          <w:cantSplit/>
          <w:trHeight w:val="510"/>
          <w:jc w:val="center"/>
        </w:trPr>
        <w:tc>
          <w:tcPr>
            <w:tcW w:w="1117" w:type="dxa"/>
            <w:vMerge/>
            <w:vAlign w:val="center"/>
          </w:tcPr>
          <w:p w14:paraId="61E9EA58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542" w:type="dxa"/>
            <w:vMerge/>
            <w:vAlign w:val="center"/>
          </w:tcPr>
          <w:p w14:paraId="65D0134C" w14:textId="77777777" w:rsidR="00000000" w:rsidRDefault="006C1A12">
            <w:pPr>
              <w:snapToGrid w:val="0"/>
              <w:spacing w:line="260" w:lineRule="exact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54253C77" w14:textId="77777777">
        <w:trPr>
          <w:cantSplit/>
          <w:trHeight w:val="510"/>
          <w:jc w:val="center"/>
        </w:trPr>
        <w:tc>
          <w:tcPr>
            <w:tcW w:w="1117" w:type="dxa"/>
            <w:vMerge w:val="restart"/>
            <w:vAlign w:val="center"/>
          </w:tcPr>
          <w:p w14:paraId="4CD80278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b/>
                <w:color w:val="000000"/>
                <w:sz w:val="22"/>
                <w:szCs w:val="22"/>
              </w:rPr>
              <w:t>创新性</w:t>
            </w:r>
          </w:p>
        </w:tc>
        <w:tc>
          <w:tcPr>
            <w:tcW w:w="7542" w:type="dxa"/>
            <w:vMerge w:val="restart"/>
            <w:vAlign w:val="center"/>
          </w:tcPr>
          <w:p w14:paraId="15E382FF" w14:textId="77777777" w:rsidR="00000000" w:rsidRDefault="006C1A12">
            <w:pPr>
              <w:snapToGrid w:val="0"/>
              <w:spacing w:line="260" w:lineRule="exact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Ansi="等线" w:hint="eastAsia"/>
                <w:color w:val="000000"/>
                <w:sz w:val="22"/>
                <w:szCs w:val="22"/>
              </w:rPr>
              <w:t>活动内容独特、形式新颖、制作一流，表述科学技术知识的角度和方法具有前瞻性，语言运用生动流畅，通俗易懂，注重自然科学与人文科学的结合</w:t>
            </w:r>
          </w:p>
        </w:tc>
      </w:tr>
      <w:tr w:rsidR="00000000" w14:paraId="4EE66A11" w14:textId="77777777">
        <w:trPr>
          <w:cantSplit/>
          <w:trHeight w:val="510"/>
          <w:jc w:val="center"/>
        </w:trPr>
        <w:tc>
          <w:tcPr>
            <w:tcW w:w="1117" w:type="dxa"/>
            <w:vMerge/>
            <w:vAlign w:val="center"/>
          </w:tcPr>
          <w:p w14:paraId="338D742D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542" w:type="dxa"/>
            <w:vMerge/>
            <w:vAlign w:val="center"/>
          </w:tcPr>
          <w:p w14:paraId="54AEBF1C" w14:textId="77777777" w:rsidR="00000000" w:rsidRDefault="006C1A12">
            <w:pPr>
              <w:snapToGrid w:val="0"/>
              <w:spacing w:line="260" w:lineRule="exact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3134115A" w14:textId="77777777">
        <w:trPr>
          <w:cantSplit/>
          <w:trHeight w:val="510"/>
          <w:jc w:val="center"/>
        </w:trPr>
        <w:tc>
          <w:tcPr>
            <w:tcW w:w="1117" w:type="dxa"/>
            <w:vMerge/>
            <w:vAlign w:val="center"/>
          </w:tcPr>
          <w:p w14:paraId="787FE04B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542" w:type="dxa"/>
            <w:vMerge/>
            <w:vAlign w:val="center"/>
          </w:tcPr>
          <w:p w14:paraId="5CCCA072" w14:textId="77777777" w:rsidR="00000000" w:rsidRDefault="006C1A12">
            <w:pPr>
              <w:snapToGrid w:val="0"/>
              <w:spacing w:line="260" w:lineRule="exact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7308158B" w14:textId="77777777">
        <w:trPr>
          <w:cantSplit/>
          <w:trHeight w:val="510"/>
          <w:jc w:val="center"/>
        </w:trPr>
        <w:tc>
          <w:tcPr>
            <w:tcW w:w="1117" w:type="dxa"/>
            <w:vMerge w:val="restart"/>
            <w:vAlign w:val="center"/>
          </w:tcPr>
          <w:p w14:paraId="358A7EAA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b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b/>
                <w:color w:val="000000"/>
                <w:sz w:val="22"/>
                <w:szCs w:val="22"/>
              </w:rPr>
              <w:t>传播性</w:t>
            </w:r>
          </w:p>
        </w:tc>
        <w:tc>
          <w:tcPr>
            <w:tcW w:w="7542" w:type="dxa"/>
            <w:vMerge w:val="restart"/>
            <w:vAlign w:val="center"/>
          </w:tcPr>
          <w:p w14:paraId="1D2A18DA" w14:textId="77777777" w:rsidR="00000000" w:rsidRDefault="006C1A12">
            <w:pPr>
              <w:tabs>
                <w:tab w:val="left" w:pos="851"/>
              </w:tabs>
              <w:spacing w:line="260" w:lineRule="exact"/>
              <w:rPr>
                <w:rFonts w:ascii="FangSong_GB2312" w:eastAsia="FangSong_GB2312" w:hAnsi="FangSong_GB2312" w:cs="FangSong_GB2312"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Ansi="等线" w:hint="eastAsia"/>
                <w:color w:val="000000"/>
                <w:sz w:val="22"/>
                <w:szCs w:val="22"/>
              </w:rPr>
              <w:t>活动内容具有时</w:t>
            </w:r>
            <w:r>
              <w:rPr>
                <w:rFonts w:ascii="FangSong_GB2312" w:eastAsia="FangSong_GB2312" w:hAnsi="等线" w:hint="eastAsia"/>
                <w:color w:val="000000"/>
                <w:sz w:val="22"/>
                <w:szCs w:val="22"/>
              </w:rPr>
              <w:t>效性，在国内主流平台、互联网和新媒体等平台传播量高、影响力大，服务公众人次较高。精准化、分众化水平高，公众满意度较高</w:t>
            </w:r>
          </w:p>
        </w:tc>
      </w:tr>
      <w:tr w:rsidR="00000000" w14:paraId="755A39C9" w14:textId="77777777">
        <w:trPr>
          <w:cantSplit/>
          <w:trHeight w:val="510"/>
          <w:jc w:val="center"/>
        </w:trPr>
        <w:tc>
          <w:tcPr>
            <w:tcW w:w="1117" w:type="dxa"/>
            <w:vMerge/>
            <w:vAlign w:val="center"/>
          </w:tcPr>
          <w:p w14:paraId="182F7819" w14:textId="77777777" w:rsidR="00000000" w:rsidRDefault="006C1A12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542" w:type="dxa"/>
            <w:vMerge/>
            <w:vAlign w:val="center"/>
          </w:tcPr>
          <w:p w14:paraId="701F21A2" w14:textId="77777777" w:rsidR="00000000" w:rsidRDefault="006C1A12">
            <w:pPr>
              <w:spacing w:line="2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 w:rsidR="00000000" w14:paraId="7E5E47BE" w14:textId="77777777">
        <w:trPr>
          <w:cantSplit/>
          <w:trHeight w:val="510"/>
          <w:jc w:val="center"/>
        </w:trPr>
        <w:tc>
          <w:tcPr>
            <w:tcW w:w="1117" w:type="dxa"/>
            <w:vMerge/>
            <w:vAlign w:val="center"/>
          </w:tcPr>
          <w:p w14:paraId="2167D0A1" w14:textId="77777777" w:rsidR="00000000" w:rsidRDefault="006C1A12">
            <w:pPr>
              <w:jc w:val="center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  <w:tc>
          <w:tcPr>
            <w:tcW w:w="7542" w:type="dxa"/>
            <w:vMerge/>
            <w:vAlign w:val="center"/>
          </w:tcPr>
          <w:p w14:paraId="26BB66AA" w14:textId="77777777" w:rsidR="00000000" w:rsidRDefault="006C1A12">
            <w:pPr>
              <w:spacing w:line="260" w:lineRule="exact"/>
              <w:jc w:val="center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  <w:tr w:rsidR="00000000" w14:paraId="358A7582" w14:textId="77777777">
        <w:trPr>
          <w:cantSplit/>
          <w:trHeight w:val="510"/>
          <w:jc w:val="center"/>
        </w:trPr>
        <w:tc>
          <w:tcPr>
            <w:tcW w:w="1117" w:type="dxa"/>
            <w:vMerge w:val="restart"/>
            <w:vAlign w:val="center"/>
          </w:tcPr>
          <w:p w14:paraId="01F348E0" w14:textId="77777777" w:rsidR="00000000" w:rsidRDefault="006C1A12">
            <w:pPr>
              <w:ind w:left="324" w:hangingChars="147" w:hanging="324"/>
              <w:jc w:val="center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int="eastAsia"/>
                <w:b/>
                <w:color w:val="000000"/>
                <w:sz w:val="22"/>
                <w:szCs w:val="22"/>
              </w:rPr>
              <w:t>示范性</w:t>
            </w:r>
          </w:p>
        </w:tc>
        <w:tc>
          <w:tcPr>
            <w:tcW w:w="7542" w:type="dxa"/>
            <w:vMerge w:val="restart"/>
            <w:vAlign w:val="center"/>
          </w:tcPr>
          <w:p w14:paraId="6D3F6ECC" w14:textId="77777777" w:rsidR="00000000" w:rsidRDefault="006C1A12">
            <w:pPr>
              <w:spacing w:line="260" w:lineRule="exact"/>
              <w:jc w:val="left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  <w:r>
              <w:rPr>
                <w:rFonts w:ascii="FangSong_GB2312" w:eastAsia="FangSong_GB2312" w:hAnsi="等线" w:hint="eastAsia"/>
                <w:color w:val="000000"/>
                <w:sz w:val="22"/>
                <w:szCs w:val="22"/>
              </w:rPr>
              <w:t>活动方式生动有趣，展示效果直观，富有特色、感染力强，具有较强的示范引导作用，在内容创意、表现形式、传播策略等方面有借鉴意义，有效提升公众科学素质</w:t>
            </w:r>
          </w:p>
        </w:tc>
      </w:tr>
      <w:tr w:rsidR="00000000" w14:paraId="27352898" w14:textId="77777777">
        <w:trPr>
          <w:cantSplit/>
          <w:trHeight w:val="510"/>
          <w:jc w:val="center"/>
        </w:trPr>
        <w:tc>
          <w:tcPr>
            <w:tcW w:w="1117" w:type="dxa"/>
            <w:vMerge/>
            <w:vAlign w:val="center"/>
          </w:tcPr>
          <w:p w14:paraId="1BCACE47" w14:textId="77777777" w:rsidR="00000000" w:rsidRDefault="006C1A12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542" w:type="dxa"/>
            <w:vMerge/>
            <w:vAlign w:val="center"/>
          </w:tcPr>
          <w:p w14:paraId="4E58294C" w14:textId="77777777" w:rsidR="00000000" w:rsidRDefault="006C1A12">
            <w:pPr>
              <w:jc w:val="center"/>
              <w:textAlignment w:val="center"/>
              <w:rPr>
                <w:color w:val="000000"/>
              </w:rPr>
            </w:pPr>
          </w:p>
        </w:tc>
      </w:tr>
      <w:tr w:rsidR="00000000" w14:paraId="745B7078" w14:textId="77777777">
        <w:trPr>
          <w:cantSplit/>
          <w:trHeight w:val="510"/>
          <w:jc w:val="center"/>
        </w:trPr>
        <w:tc>
          <w:tcPr>
            <w:tcW w:w="1117" w:type="dxa"/>
            <w:vMerge/>
            <w:vAlign w:val="center"/>
          </w:tcPr>
          <w:p w14:paraId="3D631CD8" w14:textId="77777777" w:rsidR="00000000" w:rsidRDefault="006C1A12">
            <w:pPr>
              <w:jc w:val="center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  <w:tc>
          <w:tcPr>
            <w:tcW w:w="7542" w:type="dxa"/>
            <w:vMerge/>
            <w:vAlign w:val="center"/>
          </w:tcPr>
          <w:p w14:paraId="1E566B34" w14:textId="77777777" w:rsidR="00000000" w:rsidRDefault="006C1A12">
            <w:pPr>
              <w:jc w:val="center"/>
              <w:textAlignment w:val="center"/>
              <w:rPr>
                <w:rFonts w:ascii="FangSong_GB2312" w:eastAsia="FangSong_GB2312"/>
                <w:color w:val="000000"/>
                <w:sz w:val="22"/>
                <w:szCs w:val="22"/>
              </w:rPr>
            </w:pPr>
          </w:p>
        </w:tc>
      </w:tr>
    </w:tbl>
    <w:p w14:paraId="72F6AFD7" w14:textId="77777777" w:rsidR="00000000" w:rsidRDefault="006C1A12">
      <w:pPr>
        <w:rPr>
          <w:color w:val="000000"/>
        </w:rPr>
      </w:pPr>
    </w:p>
    <w:p w14:paraId="7CC4BBDF" w14:textId="77777777" w:rsidR="00000000" w:rsidRDefault="006C1A12"/>
    <w:p w14:paraId="22684217" w14:textId="77777777" w:rsidR="00000000" w:rsidRDefault="006C1A12">
      <w:pPr>
        <w:pStyle w:val="afff3"/>
        <w:spacing w:line="240" w:lineRule="auto"/>
      </w:pPr>
      <w:r>
        <w:rPr>
          <w:rFonts w:ascii="FangSong_GB2312" w:eastAsia="FangSong_GB2312" w:hAnsi="FangSong_GB2312"/>
          <w:b/>
          <w:bCs/>
        </w:rPr>
        <w:br w:type="page"/>
      </w:r>
      <w:r>
        <w:lastRenderedPageBreak/>
        <w:t>附件</w:t>
      </w:r>
      <w:r>
        <w:rPr>
          <w:rFonts w:hint="eastAsia"/>
        </w:rPr>
        <w:t>3-1</w:t>
      </w:r>
    </w:p>
    <w:p w14:paraId="14BC2B60" w14:textId="77777777" w:rsidR="00000000" w:rsidRDefault="006C1A12">
      <w:pPr>
        <w:spacing w:beforeLines="50" w:before="156" w:afterLines="100" w:after="312" w:line="600" w:lineRule="exact"/>
        <w:jc w:val="center"/>
        <w:rPr>
          <w:rFonts w:ascii="小标宋" w:eastAsia="小标宋" w:hAnsi="宋体" w:cs="宋体"/>
          <w:sz w:val="44"/>
          <w:szCs w:val="40"/>
        </w:rPr>
      </w:pPr>
      <w:r>
        <w:rPr>
          <w:rFonts w:ascii="小标宋" w:eastAsia="小标宋" w:hAnsi="宋体" w:cs="宋体" w:hint="eastAsia"/>
          <w:sz w:val="44"/>
          <w:szCs w:val="40"/>
        </w:rPr>
        <w:t>全国科普月优秀作品推荐表（科普展览）</w:t>
      </w:r>
    </w:p>
    <w:tbl>
      <w:tblPr>
        <w:tblW w:w="937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2349"/>
        <w:gridCol w:w="761"/>
        <w:gridCol w:w="1790"/>
        <w:gridCol w:w="2317"/>
      </w:tblGrid>
      <w:tr w:rsidR="00000000" w14:paraId="6B2F81FC" w14:textId="77777777">
        <w:trPr>
          <w:trHeight w:val="454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C23" w14:textId="77777777" w:rsidR="00000000" w:rsidRDefault="006C1A12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展览名称</w:t>
            </w:r>
          </w:p>
        </w:tc>
        <w:tc>
          <w:tcPr>
            <w:tcW w:w="7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7F46" w14:textId="77777777" w:rsidR="00000000" w:rsidRDefault="006C1A12">
            <w:pPr>
              <w:spacing w:line="300" w:lineRule="exact"/>
              <w:ind w:firstLineChars="400" w:firstLine="960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000000" w14:paraId="5C36ABB4" w14:textId="77777777">
        <w:trPr>
          <w:trHeight w:val="454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8D6C" w14:textId="77777777" w:rsidR="00000000" w:rsidRDefault="006C1A12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展览类型</w:t>
            </w:r>
          </w:p>
        </w:tc>
        <w:tc>
          <w:tcPr>
            <w:tcW w:w="7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18DC" w14:textId="77777777" w:rsidR="00000000" w:rsidRDefault="006C1A12">
            <w:pPr>
              <w:spacing w:line="300" w:lineRule="exact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□常设展览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□临时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/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短期展览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□应急科普展览</w:t>
            </w:r>
          </w:p>
        </w:tc>
      </w:tr>
      <w:tr w:rsidR="00000000" w14:paraId="76C5560D" w14:textId="77777777">
        <w:trPr>
          <w:trHeight w:val="454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F4EE" w14:textId="77777777" w:rsidR="00000000" w:rsidRDefault="006C1A12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展览时间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0E73" w14:textId="77777777" w:rsidR="00000000" w:rsidRDefault="006C1A12">
            <w:pPr>
              <w:spacing w:line="30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开展：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年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月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日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3043" w14:textId="77777777" w:rsidR="00000000" w:rsidRDefault="006C1A12">
            <w:pPr>
              <w:spacing w:line="30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闭展：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年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月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日</w:t>
            </w:r>
          </w:p>
        </w:tc>
      </w:tr>
      <w:tr w:rsidR="00000000" w14:paraId="36698475" w14:textId="77777777">
        <w:trPr>
          <w:trHeight w:val="454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1727" w14:textId="77777777" w:rsidR="00000000" w:rsidRDefault="006C1A12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展览负责人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F255" w14:textId="77777777" w:rsidR="00000000" w:rsidRDefault="006C1A12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8571" w14:textId="77777777" w:rsidR="00000000" w:rsidRDefault="006C1A12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FC5D" w14:textId="77777777" w:rsidR="00000000" w:rsidRDefault="006C1A12">
            <w:pPr>
              <w:spacing w:line="30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000000" w14:paraId="5150B674" w14:textId="77777777">
        <w:trPr>
          <w:trHeight w:val="454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3BF9" w14:textId="77777777" w:rsidR="00000000" w:rsidRDefault="006C1A12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主办单位</w:t>
            </w:r>
          </w:p>
        </w:tc>
        <w:tc>
          <w:tcPr>
            <w:tcW w:w="7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6D2B" w14:textId="77777777" w:rsidR="00000000" w:rsidRDefault="006C1A12">
            <w:pPr>
              <w:spacing w:line="30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000000" w14:paraId="0B778569" w14:textId="77777777">
        <w:trPr>
          <w:trHeight w:val="454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63F3" w14:textId="77777777" w:rsidR="00000000" w:rsidRDefault="006C1A12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承办单位</w:t>
            </w:r>
          </w:p>
        </w:tc>
        <w:tc>
          <w:tcPr>
            <w:tcW w:w="7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12A8" w14:textId="77777777" w:rsidR="00000000" w:rsidRDefault="006C1A12">
            <w:pPr>
              <w:spacing w:line="30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000000" w14:paraId="5BE258EF" w14:textId="77777777">
        <w:trPr>
          <w:trHeight w:val="454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C079" w14:textId="77777777" w:rsidR="00000000" w:rsidRDefault="006C1A12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合作单位</w:t>
            </w:r>
          </w:p>
        </w:tc>
        <w:tc>
          <w:tcPr>
            <w:tcW w:w="7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5B2" w14:textId="77777777" w:rsidR="00000000" w:rsidRDefault="006C1A12">
            <w:pPr>
              <w:spacing w:line="30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（可填写合作单位名称、资质及主要工作职责等）</w:t>
            </w:r>
          </w:p>
        </w:tc>
      </w:tr>
      <w:tr w:rsidR="00000000" w14:paraId="485CF7E2" w14:textId="77777777">
        <w:trPr>
          <w:trHeight w:val="454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AD4E" w14:textId="77777777" w:rsidR="00000000" w:rsidRDefault="006C1A12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展厅面积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5311" w14:textId="77777777" w:rsidR="00000000" w:rsidRDefault="006C1A12">
            <w:pPr>
              <w:spacing w:line="300" w:lineRule="exact"/>
              <w:ind w:firstLineChars="450" w:firstLine="1080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平方米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82D4" w14:textId="77777777" w:rsidR="00000000" w:rsidRDefault="006C1A12">
            <w:pPr>
              <w:spacing w:line="30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展线长度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B5B6" w14:textId="77777777" w:rsidR="00000000" w:rsidRDefault="006C1A12">
            <w:pPr>
              <w:spacing w:line="30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     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米</w:t>
            </w:r>
          </w:p>
        </w:tc>
      </w:tr>
      <w:tr w:rsidR="00000000" w14:paraId="3CEEF490" w14:textId="77777777">
        <w:trPr>
          <w:trHeight w:val="454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812E" w14:textId="77777777" w:rsidR="00000000" w:rsidRDefault="006C1A12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展览经费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80A7" w14:textId="77777777" w:rsidR="00000000" w:rsidRDefault="006C1A12">
            <w:pPr>
              <w:spacing w:line="30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   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万元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5053" w14:textId="77777777" w:rsidR="00000000" w:rsidRDefault="006C1A12">
            <w:pPr>
              <w:spacing w:line="30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每平方米造价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48D6" w14:textId="77777777" w:rsidR="00000000" w:rsidRDefault="006C1A12">
            <w:pPr>
              <w:spacing w:line="30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     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万元</w:t>
            </w:r>
          </w:p>
        </w:tc>
      </w:tr>
      <w:tr w:rsidR="00000000" w14:paraId="188A5191" w14:textId="77777777">
        <w:trPr>
          <w:trHeight w:val="454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0258" w14:textId="77777777" w:rsidR="00000000" w:rsidRDefault="006C1A12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巡展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租展报价</w:t>
            </w:r>
          </w:p>
        </w:tc>
        <w:tc>
          <w:tcPr>
            <w:tcW w:w="7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AF20" w14:textId="77777777" w:rsidR="00000000" w:rsidRDefault="006C1A12">
            <w:pPr>
              <w:spacing w:line="300" w:lineRule="exact"/>
              <w:ind w:firstLineChars="600" w:firstLine="1440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sz w:val="24"/>
                <w:szCs w:val="24"/>
              </w:rPr>
              <w:t>万元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（仅限短期展览和应急科普展览填写）</w:t>
            </w:r>
          </w:p>
        </w:tc>
      </w:tr>
      <w:tr w:rsidR="00000000" w14:paraId="3BEF41DA" w14:textId="77777777">
        <w:trPr>
          <w:trHeight w:val="454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F395" w14:textId="77777777" w:rsidR="00000000" w:rsidRDefault="006C1A12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是否免费开放</w:t>
            </w:r>
          </w:p>
        </w:tc>
        <w:tc>
          <w:tcPr>
            <w:tcW w:w="7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4EAD" w14:textId="77777777" w:rsidR="00000000" w:rsidRDefault="006C1A12">
            <w:pPr>
              <w:spacing w:line="30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□是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    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□否</w:t>
            </w:r>
          </w:p>
        </w:tc>
      </w:tr>
      <w:tr w:rsidR="00000000" w14:paraId="192DAF9D" w14:textId="77777777">
        <w:trPr>
          <w:trHeight w:val="454"/>
          <w:jc w:val="center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E1D76" w14:textId="77777777" w:rsidR="00000000" w:rsidRDefault="006C1A12">
            <w:pPr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观众服务情况</w:t>
            </w:r>
          </w:p>
        </w:tc>
        <w:tc>
          <w:tcPr>
            <w:tcW w:w="7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2CD4" w14:textId="77777777" w:rsidR="00000000" w:rsidRDefault="006C1A12">
            <w:pPr>
              <w:spacing w:line="30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展览观众人数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     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万人</w:t>
            </w:r>
          </w:p>
        </w:tc>
      </w:tr>
      <w:tr w:rsidR="00000000" w14:paraId="6D20220B" w14:textId="77777777">
        <w:trPr>
          <w:trHeight w:val="454"/>
          <w:jc w:val="center"/>
        </w:trPr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D169" w14:textId="77777777" w:rsidR="00000000" w:rsidRDefault="006C1A12">
            <w:pPr>
              <w:spacing w:line="300" w:lineRule="exact"/>
            </w:pPr>
          </w:p>
        </w:tc>
        <w:tc>
          <w:tcPr>
            <w:tcW w:w="7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6589" w14:textId="77777777" w:rsidR="00000000" w:rsidRDefault="006C1A12">
            <w:pPr>
              <w:spacing w:line="30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开展教育活动场次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 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次</w:t>
            </w:r>
          </w:p>
        </w:tc>
      </w:tr>
      <w:tr w:rsidR="00000000" w14:paraId="35ED9212" w14:textId="77777777">
        <w:trPr>
          <w:trHeight w:val="2600"/>
          <w:jc w:val="center"/>
        </w:trPr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E1B5" w14:textId="77777777" w:rsidR="00000000" w:rsidRDefault="006C1A12">
            <w:pPr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展览简介</w:t>
            </w:r>
          </w:p>
          <w:p w14:paraId="5CCD8AD5" w14:textId="77777777" w:rsidR="00000000" w:rsidRDefault="006C1A12">
            <w:pPr>
              <w:jc w:val="center"/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300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字以内）</w:t>
            </w:r>
          </w:p>
        </w:tc>
        <w:tc>
          <w:tcPr>
            <w:tcW w:w="7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026A" w14:textId="77777777" w:rsidR="00000000" w:rsidRDefault="006C1A12">
            <w:pPr>
              <w:spacing w:before="100" w:beforeAutospacing="1" w:after="100" w:afterAutospacing="1" w:line="32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（可含展览简介、研发思路、亮点、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创新点及展出情况等）</w:t>
            </w:r>
          </w:p>
        </w:tc>
      </w:tr>
      <w:tr w:rsidR="00000000" w14:paraId="15E9E2C3" w14:textId="77777777">
        <w:trPr>
          <w:trHeight w:val="454"/>
          <w:jc w:val="center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9626" w14:textId="77777777" w:rsidR="00000000" w:rsidRDefault="006C1A12">
            <w:pPr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宣传推广</w:t>
            </w:r>
          </w:p>
          <w:p w14:paraId="68D2394C" w14:textId="77777777" w:rsidR="00000000" w:rsidRDefault="006C1A12">
            <w:pPr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100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字以内）</w:t>
            </w:r>
          </w:p>
        </w:tc>
        <w:tc>
          <w:tcPr>
            <w:tcW w:w="7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FE6F" w14:textId="77777777" w:rsidR="00000000" w:rsidRDefault="006C1A12">
            <w:pPr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展览宣传报道数量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篇</w:t>
            </w:r>
          </w:p>
        </w:tc>
      </w:tr>
      <w:tr w:rsidR="00000000" w14:paraId="7EB91E9F" w14:textId="77777777">
        <w:trPr>
          <w:trHeight w:val="2042"/>
          <w:jc w:val="center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FEAC" w14:textId="77777777" w:rsidR="00000000" w:rsidRDefault="006C1A12">
            <w:pPr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</w:p>
        </w:tc>
        <w:tc>
          <w:tcPr>
            <w:tcW w:w="7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F04A" w14:textId="77777777" w:rsidR="00000000" w:rsidRDefault="006C1A12">
            <w:pPr>
              <w:spacing w:before="100" w:beforeAutospacing="1" w:after="100" w:afterAutospacing="1" w:line="288" w:lineRule="auto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（展览宣传情况综述，大众媒体、网络媒体对展览的报道等）</w:t>
            </w:r>
          </w:p>
        </w:tc>
      </w:tr>
    </w:tbl>
    <w:p w14:paraId="1ED8AE81" w14:textId="77777777" w:rsidR="00000000" w:rsidRDefault="006C1A12">
      <w:pPr>
        <w:spacing w:afterLines="50" w:after="156" w:line="560" w:lineRule="exact"/>
        <w:ind w:firstLineChars="200" w:firstLine="640"/>
        <w:rPr>
          <w:rFonts w:ascii="小标宋" w:eastAsia="小标宋" w:hAnsi="宋体" w:cs="宋体"/>
          <w:sz w:val="40"/>
          <w:szCs w:val="40"/>
        </w:rPr>
      </w:pPr>
      <w:r>
        <w:rPr>
          <w:rFonts w:ascii="KaiTi_GB2312" w:eastAsia="KaiTi_GB2312" w:hAnsi="KaiTi_GB2312" w:cs="KaiTi_GB2312" w:hint="eastAsia"/>
          <w:sz w:val="32"/>
          <w:szCs w:val="32"/>
        </w:rPr>
        <w:lastRenderedPageBreak/>
        <w:t>还须补充的其他材料清单如下：</w:t>
      </w:r>
    </w:p>
    <w:tbl>
      <w:tblPr>
        <w:tblW w:w="5156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"/>
        <w:gridCol w:w="2183"/>
        <w:gridCol w:w="6385"/>
      </w:tblGrid>
      <w:tr w:rsidR="00000000" w14:paraId="74F42B0A" w14:textId="77777777">
        <w:trPr>
          <w:jc w:val="center"/>
        </w:trPr>
        <w:tc>
          <w:tcPr>
            <w:tcW w:w="415" w:type="pct"/>
          </w:tcPr>
          <w:p w14:paraId="79AB3E56" w14:textId="77777777" w:rsidR="00000000" w:rsidRDefault="006C1A12">
            <w:pPr>
              <w:snapToGrid w:val="0"/>
              <w:spacing w:before="100" w:beforeAutospacing="1" w:after="100" w:afterAutospacing="1" w:line="360" w:lineRule="atLeas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附件</w:t>
            </w:r>
          </w:p>
        </w:tc>
        <w:tc>
          <w:tcPr>
            <w:tcW w:w="1168" w:type="pct"/>
          </w:tcPr>
          <w:p w14:paraId="39836147" w14:textId="77777777" w:rsidR="00000000" w:rsidRDefault="006C1A12">
            <w:pPr>
              <w:snapToGrid w:val="0"/>
              <w:spacing w:before="100" w:beforeAutospacing="1" w:after="100" w:afterAutospacing="1" w:line="360" w:lineRule="atLeas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附件内容</w:t>
            </w:r>
          </w:p>
        </w:tc>
        <w:tc>
          <w:tcPr>
            <w:tcW w:w="3416" w:type="pct"/>
          </w:tcPr>
          <w:p w14:paraId="0037BA56" w14:textId="77777777" w:rsidR="00000000" w:rsidRDefault="006C1A12">
            <w:pPr>
              <w:snapToGrid w:val="0"/>
              <w:spacing w:before="100" w:beforeAutospacing="1" w:after="100" w:afterAutospacing="1" w:line="360" w:lineRule="atLeas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具体要求</w:t>
            </w:r>
          </w:p>
        </w:tc>
      </w:tr>
      <w:tr w:rsidR="00000000" w14:paraId="0F35B2F7" w14:textId="77777777">
        <w:trPr>
          <w:trHeight w:val="3708"/>
          <w:jc w:val="center"/>
        </w:trPr>
        <w:tc>
          <w:tcPr>
            <w:tcW w:w="415" w:type="pct"/>
            <w:vAlign w:val="center"/>
          </w:tcPr>
          <w:p w14:paraId="56240882" w14:textId="77777777" w:rsidR="00000000" w:rsidRDefault="006C1A12">
            <w:pPr>
              <w:snapToGrid w:val="0"/>
              <w:jc w:val="center"/>
              <w:rPr>
                <w:rFonts w:ascii="FangSong_GB2312" w:eastAsia="FangSong_GB2312" w:hAnsi="FangSong_GB2312" w:cs="FangSong_GB2312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1"/>
                <w:szCs w:val="21"/>
              </w:rPr>
              <w:t>1</w:t>
            </w:r>
          </w:p>
        </w:tc>
        <w:tc>
          <w:tcPr>
            <w:tcW w:w="1168" w:type="pct"/>
            <w:vAlign w:val="center"/>
          </w:tcPr>
          <w:p w14:paraId="3F673E6A" w14:textId="77777777" w:rsidR="00000000" w:rsidRDefault="006C1A12">
            <w:pPr>
              <w:snapToGrid w:val="0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  <w:p w14:paraId="76D24484" w14:textId="77777777" w:rsidR="00000000" w:rsidRDefault="006C1A12">
            <w:pPr>
              <w:snapToGrid w:val="0"/>
              <w:jc w:val="left"/>
              <w:rPr>
                <w:rFonts w:eastAsia="黑体"/>
                <w:b/>
                <w:sz w:val="36"/>
                <w:szCs w:val="36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展览设计方案</w:t>
            </w:r>
          </w:p>
          <w:p w14:paraId="7B9B7E40" w14:textId="77777777" w:rsidR="00000000" w:rsidRDefault="006C1A12">
            <w:pPr>
              <w:snapToGrid w:val="0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  <w:p w14:paraId="174758A9" w14:textId="77777777" w:rsidR="00000000" w:rsidRDefault="006C1A12">
            <w:pPr>
              <w:snapToGrid w:val="0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  <w:p w14:paraId="2721052B" w14:textId="77777777" w:rsidR="00000000" w:rsidRDefault="006C1A12">
            <w:pPr>
              <w:snapToGrid w:val="0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3416" w:type="pct"/>
          </w:tcPr>
          <w:p w14:paraId="38CFF7D2" w14:textId="77777777" w:rsidR="00000000" w:rsidRDefault="006C1A12">
            <w:pPr>
              <w:snapToGrid w:val="0"/>
              <w:jc w:val="left"/>
              <w:rPr>
                <w:rFonts w:eastAsia="黑体"/>
                <w:b/>
                <w:bCs/>
                <w:sz w:val="36"/>
                <w:szCs w:val="36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1.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文件格式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Word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50M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以内</w:t>
            </w:r>
          </w:p>
          <w:p w14:paraId="1D630BC8" w14:textId="77777777" w:rsidR="00000000" w:rsidRDefault="006C1A12">
            <w:pPr>
              <w:tabs>
                <w:tab w:val="left" w:pos="5865"/>
              </w:tabs>
              <w:snapToGrid w:val="0"/>
              <w:rPr>
                <w:rFonts w:ascii="FangSong_GB2312" w:eastAsia="FangSong_GB2312" w:hAnsi="FangSong_GB2312" w:cs="FangSong_GB2312"/>
                <w:bCs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color w:val="000000"/>
                <w:sz w:val="24"/>
              </w:rPr>
              <w:t>2.</w:t>
            </w:r>
            <w:r>
              <w:rPr>
                <w:rFonts w:ascii="FangSong_GB2312" w:eastAsia="FangSong_GB2312" w:hAnsi="FangSong_GB2312" w:cs="FangSong_GB2312" w:hint="eastAsia"/>
                <w:bCs/>
                <w:color w:val="000000"/>
                <w:sz w:val="24"/>
              </w:rPr>
              <w:t>参考模板如下：</w:t>
            </w:r>
          </w:p>
          <w:p w14:paraId="7BC7BEFC" w14:textId="77777777" w:rsidR="00000000" w:rsidRDefault="006C1A12">
            <w:pPr>
              <w:tabs>
                <w:tab w:val="left" w:pos="5865"/>
              </w:tabs>
              <w:snapToGrid w:val="0"/>
              <w:ind w:left="482"/>
              <w:rPr>
                <w:rFonts w:ascii="FangSong_GB2312" w:eastAsia="FangSong_GB2312" w:hAnsi="FangSong_GB2312" w:cs="FangSong_GB2312"/>
                <w:bCs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color w:val="000000"/>
                <w:sz w:val="24"/>
              </w:rPr>
              <w:t>一、背景意义</w:t>
            </w:r>
          </w:p>
          <w:p w14:paraId="38F6C6C1" w14:textId="77777777" w:rsidR="00000000" w:rsidRDefault="006C1A12">
            <w:pPr>
              <w:tabs>
                <w:tab w:val="left" w:pos="5865"/>
              </w:tabs>
              <w:snapToGrid w:val="0"/>
              <w:ind w:firstLine="482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sz w:val="24"/>
              </w:rPr>
              <w:t>说明展览选题来源、依据和意义等</w:t>
            </w:r>
          </w:p>
          <w:p w14:paraId="6E33A1AB" w14:textId="77777777" w:rsidR="00000000" w:rsidRDefault="006C1A12">
            <w:pPr>
              <w:tabs>
                <w:tab w:val="left" w:pos="5865"/>
              </w:tabs>
              <w:snapToGrid w:val="0"/>
              <w:ind w:left="482"/>
              <w:rPr>
                <w:rFonts w:ascii="FangSong_GB2312" w:eastAsia="FangSong_GB2312" w:hAnsi="FangSong_GB2312" w:cs="FangSong_GB2312"/>
                <w:bCs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color w:val="000000"/>
                <w:sz w:val="24"/>
              </w:rPr>
              <w:t>二、设计思路</w:t>
            </w:r>
          </w:p>
          <w:p w14:paraId="4DCE08DE" w14:textId="77777777" w:rsidR="00000000" w:rsidRDefault="006C1A12">
            <w:pPr>
              <w:tabs>
                <w:tab w:val="left" w:pos="5865"/>
              </w:tabs>
              <w:snapToGrid w:val="0"/>
              <w:ind w:firstLine="482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sz w:val="24"/>
              </w:rPr>
              <w:t>对展览定位进行阐述：分析受众人群、明确指导依据、提炼主题思想、规划教育目标等</w:t>
            </w:r>
          </w:p>
          <w:p w14:paraId="74370E47" w14:textId="77777777" w:rsidR="00000000" w:rsidRDefault="006C1A12">
            <w:pPr>
              <w:tabs>
                <w:tab w:val="left" w:pos="5865"/>
              </w:tabs>
              <w:snapToGrid w:val="0"/>
              <w:ind w:left="482"/>
              <w:rPr>
                <w:rFonts w:ascii="FangSong_GB2312" w:eastAsia="FangSong_GB2312" w:hAnsi="FangSong_GB2312" w:cs="FangSong_GB2312"/>
                <w:bCs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color w:val="000000"/>
                <w:sz w:val="24"/>
              </w:rPr>
              <w:t>三、设计原则</w:t>
            </w:r>
          </w:p>
          <w:p w14:paraId="7F2BADA1" w14:textId="77777777" w:rsidR="00000000" w:rsidRDefault="006C1A12">
            <w:pPr>
              <w:tabs>
                <w:tab w:val="left" w:pos="5865"/>
              </w:tabs>
              <w:snapToGrid w:val="0"/>
              <w:ind w:firstLine="482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sz w:val="24"/>
              </w:rPr>
              <w:t>根据设计思路，说明展览内容和形式需遵循的相关原则</w:t>
            </w:r>
          </w:p>
          <w:p w14:paraId="49B0F2CC" w14:textId="77777777" w:rsidR="00000000" w:rsidRDefault="006C1A12">
            <w:pPr>
              <w:tabs>
                <w:tab w:val="left" w:pos="5865"/>
              </w:tabs>
              <w:snapToGrid w:val="0"/>
              <w:ind w:left="482"/>
              <w:rPr>
                <w:rFonts w:ascii="FangSong_GB2312" w:eastAsia="FangSong_GB2312" w:hAnsi="FangSong_GB2312" w:cs="FangSong_GB2312"/>
                <w:bCs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color w:val="000000"/>
                <w:sz w:val="24"/>
              </w:rPr>
              <w:t>四、展览框架</w:t>
            </w:r>
          </w:p>
          <w:p w14:paraId="245F58F3" w14:textId="77777777" w:rsidR="00000000" w:rsidRDefault="006C1A12">
            <w:pPr>
              <w:tabs>
                <w:tab w:val="left" w:pos="5865"/>
              </w:tabs>
              <w:snapToGrid w:val="0"/>
              <w:ind w:firstLine="482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sz w:val="24"/>
              </w:rPr>
              <w:t>阐述展览脉络、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4"/>
              </w:rPr>
              <w:t>展览的主题展区设置、各主题展区的内容概要和教育目标等，通过框图的形式呈现总体结构和相互关系</w:t>
            </w:r>
          </w:p>
          <w:p w14:paraId="78E417C6" w14:textId="77777777" w:rsidR="00000000" w:rsidRDefault="006C1A12">
            <w:pPr>
              <w:tabs>
                <w:tab w:val="left" w:pos="5865"/>
              </w:tabs>
              <w:snapToGrid w:val="0"/>
              <w:ind w:left="482"/>
              <w:rPr>
                <w:rFonts w:ascii="FangSong_GB2312" w:eastAsia="FangSong_GB2312" w:hAnsi="FangSong_GB2312" w:cs="FangSong_GB2312"/>
                <w:bCs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color w:val="000000"/>
                <w:sz w:val="24"/>
              </w:rPr>
              <w:t>五、环境设计</w:t>
            </w:r>
          </w:p>
          <w:p w14:paraId="6170FB4B" w14:textId="77777777" w:rsidR="00000000" w:rsidRDefault="006C1A12">
            <w:pPr>
              <w:tabs>
                <w:tab w:val="left" w:pos="5865"/>
              </w:tabs>
              <w:snapToGrid w:val="0"/>
              <w:ind w:firstLine="482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sz w:val="24"/>
              </w:rPr>
              <w:t>阐述整体环境布展设计，包括：展览面积、展品数量、布展风格、布展要素、展览平面图、立面图、多角度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4"/>
              </w:rPr>
              <w:t>3D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4"/>
              </w:rPr>
              <w:t>效果图、人流动线图等</w:t>
            </w:r>
          </w:p>
          <w:p w14:paraId="46654988" w14:textId="77777777" w:rsidR="00000000" w:rsidRDefault="006C1A12">
            <w:pPr>
              <w:tabs>
                <w:tab w:val="left" w:pos="5865"/>
              </w:tabs>
              <w:snapToGrid w:val="0"/>
              <w:ind w:left="482"/>
              <w:rPr>
                <w:rFonts w:ascii="FangSong_GB2312" w:eastAsia="FangSong_GB2312" w:hAnsi="FangSong_GB2312" w:cs="FangSong_GB2312"/>
                <w:bCs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Cs/>
                <w:color w:val="000000"/>
                <w:sz w:val="24"/>
              </w:rPr>
              <w:t>六、内容描述</w:t>
            </w:r>
            <w:r>
              <w:rPr>
                <w:rFonts w:ascii="FangSong_GB2312" w:eastAsia="FangSong_GB2312" w:hAnsi="FangSong_GB2312" w:cs="FangSong_GB2312" w:hint="eastAsia"/>
                <w:bCs/>
                <w:color w:val="000000"/>
                <w:sz w:val="24"/>
              </w:rPr>
              <w:t xml:space="preserve"> </w:t>
            </w:r>
          </w:p>
          <w:p w14:paraId="36C2C5B7" w14:textId="77777777" w:rsidR="00000000" w:rsidRDefault="006C1A12">
            <w:pPr>
              <w:tabs>
                <w:tab w:val="left" w:pos="5865"/>
              </w:tabs>
              <w:snapToGrid w:val="0"/>
              <w:ind w:firstLine="480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sz w:val="24"/>
              </w:rPr>
              <w:t>1.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4"/>
              </w:rPr>
              <w:t>分别对各主题展区内容和环境布展进行描述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4"/>
              </w:rPr>
              <w:t>,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4"/>
              </w:rPr>
              <w:t>包括：展区概述，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展区平面图、展区立面图、展区多角度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3D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效果图；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2.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对各主题展区下设的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4"/>
              </w:rPr>
              <w:t>展品方案进行概述，包括</w:t>
            </w:r>
            <w:r>
              <w:rPr>
                <w:rFonts w:ascii="FangSong_GB2312" w:eastAsia="FangSong_GB2312" w:hAnsi="FangSong_GB2312" w:cs="FangSong_GB2312" w:hint="eastAsia"/>
                <w:color w:val="000000"/>
                <w:sz w:val="24"/>
              </w:rPr>
              <w:t>: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展品名称、展品简介、展品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3D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效果图等。展品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3D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效果图中应标注展品主要尺寸及结构；展品名称旁应注明原始创新、集成创新或行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业已有，其中创新展品不少于展品总数的</w:t>
            </w:r>
            <w:r>
              <w:rPr>
                <w:rFonts w:ascii="FangSong_GB2312" w:eastAsia="FangSong_GB2312" w:hAnsi="FangSong_GB2312" w:cs="FangSong_GB2312" w:hint="eastAsia"/>
                <w:sz w:val="24"/>
              </w:rPr>
              <w:t>50%</w:t>
            </w:r>
          </w:p>
          <w:p w14:paraId="6927D91E" w14:textId="77777777" w:rsidR="00000000" w:rsidRDefault="006C1A12">
            <w:pPr>
              <w:tabs>
                <w:tab w:val="left" w:pos="5865"/>
              </w:tabs>
              <w:snapToGrid w:val="0"/>
              <w:rPr>
                <w:rFonts w:ascii="FangSong_GB2312" w:eastAsia="FangSong_GB2312" w:hAnsi="FangSong_GB2312" w:cs="FangSong_GB2312"/>
                <w:b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sz w:val="24"/>
              </w:rPr>
              <w:t>示例：</w:t>
            </w:r>
            <w:r>
              <w:rPr>
                <w:rFonts w:ascii="FangSong_GB2312" w:eastAsia="FangSong_GB2312" w:hAnsi="FangSong_GB2312" w:cs="FangSong_GB2312" w:hint="eastAsia"/>
                <w:b/>
                <w:color w:val="000000"/>
                <w:sz w:val="24"/>
              </w:rPr>
              <w:t>主题展区</w:t>
            </w:r>
            <w:r>
              <w:rPr>
                <w:rFonts w:ascii="FangSong_GB2312" w:eastAsia="FangSong_GB2312" w:hAnsi="FangSong_GB2312" w:cs="FangSong_GB2312" w:hint="eastAsia"/>
                <w:b/>
                <w:color w:val="000000"/>
                <w:sz w:val="24"/>
              </w:rPr>
              <w:t>1</w:t>
            </w:r>
            <w:r>
              <w:rPr>
                <w:rFonts w:ascii="FangSong_GB2312" w:eastAsia="FangSong_GB2312" w:hAnsi="FangSong_GB2312" w:cs="FangSong_GB2312" w:hint="eastAsia"/>
                <w:b/>
                <w:color w:val="000000"/>
                <w:sz w:val="24"/>
              </w:rPr>
              <w:t>：××××</w:t>
            </w:r>
          </w:p>
          <w:p w14:paraId="38C1335C" w14:textId="77777777" w:rsidR="00000000" w:rsidRDefault="006C1A12">
            <w:pPr>
              <w:tabs>
                <w:tab w:val="left" w:pos="5865"/>
              </w:tabs>
              <w:snapToGrid w:val="0"/>
              <w:ind w:firstLineChars="300" w:firstLine="720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sz w:val="24"/>
              </w:rPr>
              <w:t>展区概述：××××××××××××××××××</w:t>
            </w:r>
          </w:p>
          <w:p w14:paraId="66DC13A1" w14:textId="77777777" w:rsidR="00000000" w:rsidRDefault="006C1A12">
            <w:pPr>
              <w:tabs>
                <w:tab w:val="left" w:pos="5766"/>
              </w:tabs>
              <w:snapToGrid w:val="0"/>
              <w:ind w:firstLineChars="300" w:firstLine="721"/>
              <w:rPr>
                <w:rFonts w:ascii="FangSong_GB2312" w:eastAsia="FangSong_GB2312" w:hAnsi="FangSong_GB2312" w:cs="FangSong_GB2312"/>
                <w:b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color w:val="000000"/>
                <w:sz w:val="24"/>
              </w:rPr>
              <w:t>展品</w:t>
            </w:r>
            <w:r>
              <w:rPr>
                <w:rFonts w:ascii="FangSong_GB2312" w:eastAsia="FangSong_GB2312" w:hAnsi="FangSong_GB2312" w:cs="FangSong_GB2312" w:hint="eastAsia"/>
                <w:b/>
                <w:color w:val="000000"/>
                <w:sz w:val="24"/>
              </w:rPr>
              <w:t>1</w:t>
            </w:r>
            <w:r>
              <w:rPr>
                <w:rFonts w:ascii="FangSong_GB2312" w:eastAsia="FangSong_GB2312" w:hAnsi="FangSong_GB2312" w:cs="FangSong_GB2312" w:hint="eastAsia"/>
                <w:b/>
                <w:color w:val="000000"/>
                <w:sz w:val="24"/>
              </w:rPr>
              <w:t>：××××（原始创新）</w:t>
            </w:r>
          </w:p>
          <w:p w14:paraId="23EA0512" w14:textId="77777777" w:rsidR="00000000" w:rsidRDefault="006C1A12">
            <w:pPr>
              <w:tabs>
                <w:tab w:val="left" w:pos="5865"/>
              </w:tabs>
              <w:snapToGrid w:val="0"/>
              <w:ind w:firstLineChars="300" w:firstLine="720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sz w:val="24"/>
              </w:rPr>
              <w:t>展品简介：（用一段话简要介绍展品的展示目的、结构组成、互动方式等）</w:t>
            </w:r>
          </w:p>
          <w:p w14:paraId="63D1477F" w14:textId="77777777" w:rsidR="00000000" w:rsidRDefault="006C1A12">
            <w:pPr>
              <w:tabs>
                <w:tab w:val="left" w:pos="5865"/>
              </w:tabs>
              <w:snapToGrid w:val="0"/>
              <w:spacing w:line="420" w:lineRule="auto"/>
              <w:ind w:firstLine="480"/>
              <w:rPr>
                <w:rFonts w:ascii="FangSong_GB2312" w:eastAsia="FangSong_GB2312" w:hAnsi="FangSong_GB2312" w:cs="FangSong_GB2312"/>
                <w:color w:val="000000"/>
                <w:sz w:val="24"/>
              </w:rPr>
            </w:pPr>
            <w:r>
              <w:pict w14:anchorId="6EB3EDB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width:162.25pt;height:45.45pt;mso-wrap-style:squar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8DXTgIAAHkEAAAOAAAAZHJzL2Uyb0RvYy54bWysVMGO0zAQvSPxD5bvNGloWqiarkpXRUgr&#10;dqWCOLuO00Q4HmO7TcoHsH/AiQt3vqvfwdhJu12WEyIHZzwzeTPzZiazq7aWZC+MrUBldDiIKRGK&#10;Q16pbUY/fli9eEWJdUzlTIISGT0IS6/mz5/NGj0VCZQgc2EIgig7bXRGS+f0NIosL0XN7AC0UGgs&#10;wNTM4dVso9ywBtFrGSVxPI4aMLk2wIW1qL3ujHQe8ItCcHdbFFY4IjOKublwmnBu/BnNZ2y6NUyX&#10;Fe/TYP+QRc0qhUHPUNfMMbIz1ROouuIGLBRuwKGOoCgqLkINWM0w/qOadcm0CLUgOVafabL/D5a/&#10;398ZUuUZTShRrMYWHb/fH3/8Ov78RhJPT6PtFL3WGv1c+wZabPNJb1Hpq24LU/s31kPQjkQfzuSK&#10;1hGOyiQex+kkpYSjLZ1MkmHqYaKHr7Wx7q2AmnghowabFzhl+xvrOteTiw9mQVb5qpIyXA52KQ3Z&#10;M+wzjkcODSWSWYfKjK7C00d79JlUpMno+GUah0iPbD7WGXMjGf/8FAGzlwqL8CR1ZHjJtZu2Z24D&#10;+QGJM9BNntV8VSHuDaZ2xwyOGnKF6+Nu8SgkYDLQS5SUYL7+Te/9cQLQSkmDo5tR+2XHjMCK3ymc&#10;jdfD0cjPeriM0kmCF3Np2Vxa1K5eArI2xEXVPIje38mTWBioP+GWLXxUNDHFMXZG3Ulcum6hcEu5&#10;WCyCE063Zu5GrTX30L5FChY7B0UVWulp6rjp2cP5DsPQ76JfoMt78Hr4Y8x/AwAA//8DAFBLAwQU&#10;AAYACAAAACEAdWJ3IdoAAAAEAQAADwAAAGRycy9kb3ducmV2LnhtbEyPzU7DMBCE70h9B2srcaMO&#10;5UdNGqdCSBxRReAAN9deEpd4HcVumvbpWbjAZaXRjGa+LTeT78SIQ3SBFFwvMhBIJlhHjYK316er&#10;FYiYNFndBUIFJ4ywqWYXpS5sONILjnVqBJdQLLSCNqW+kDKaFr2Oi9AjsfcZBq8Ty6GRdtBHLved&#10;XGbZvfTaES+0usfHFs1XffAKLL0HMh/u+eyoNi4/b1d7Myp1OZ8e1iASTukvDD/4jA4VM+3CgWwU&#10;nQJ+JP1e9m6Wt3cgdgryLAdZlfI/fPUNAAD//wMAUEsBAi0AFAAGAAgAAAAhALaDOJL+AAAA4QEA&#10;ABMAAAAAAAAAAAAAAAAAAAAAAFtDb250ZW50X1R5cGVzXS54bWxQSwECLQAUAAYACAAAACEAOP0h&#10;/9YAAACUAQAACwAAAAAAAAAAAAAAAAAvAQAAX3JlbHMvLnJlbHNQSwECLQAUAAYACAAAACEAfFPA&#10;104CAAB5BAAADgAAAAAAAAAAAAAAAAAuAgAAZHJzL2Uyb0RvYy54bWxQSwECLQAUAAYACAAAACEA&#10;dWJ3IdoAAAAEAQAADwAAAAAAAAAAAAAAAACoBAAAZHJzL2Rvd25yZXYueG1sUEsFBgAAAAAEAAQA&#10;8wAAAK8FAAAAAA==&#10;" strokeweight=".5pt">
                  <v:textbox>
                    <w:txbxContent>
                      <w:p w14:paraId="0F821B77" w14:textId="77777777" w:rsidR="00000000" w:rsidRDefault="006C1A12">
                        <w:pPr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展品效果图</w:t>
                        </w:r>
                        <w:r>
                          <w:rPr>
                            <w:rFonts w:hint="eastAsia"/>
                            <w:sz w:val="20"/>
                          </w:rPr>
                          <w:t>.jpg</w:t>
                        </w:r>
                      </w:p>
                      <w:p w14:paraId="0D6457B6" w14:textId="77777777" w:rsidR="00000000" w:rsidRDefault="006C1A12">
                        <w:pPr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（应标注展品主要尺寸及结构）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6EB0C9AC" w14:textId="77777777" w:rsidR="00000000" w:rsidRDefault="006C1A12">
            <w:pPr>
              <w:snapToGrid w:val="0"/>
              <w:ind w:firstLineChars="200" w:firstLine="480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七、其他（有必要说明的事项）</w:t>
            </w:r>
          </w:p>
        </w:tc>
      </w:tr>
      <w:tr w:rsidR="00000000" w14:paraId="08C21C26" w14:textId="77777777">
        <w:trPr>
          <w:trHeight w:val="3545"/>
          <w:jc w:val="center"/>
        </w:trPr>
        <w:tc>
          <w:tcPr>
            <w:tcW w:w="415" w:type="pct"/>
            <w:vAlign w:val="center"/>
          </w:tcPr>
          <w:p w14:paraId="1A1F5B5D" w14:textId="77777777" w:rsidR="00000000" w:rsidRDefault="006C1A12">
            <w:pPr>
              <w:snapToGrid w:val="0"/>
              <w:jc w:val="center"/>
              <w:rPr>
                <w:rFonts w:ascii="FangSong_GB2312" w:eastAsia="FangSong_GB2312" w:hAnsi="FangSong_GB2312" w:cs="FangSong_GB2312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1"/>
                <w:szCs w:val="21"/>
              </w:rPr>
              <w:lastRenderedPageBreak/>
              <w:t>2</w:t>
            </w:r>
          </w:p>
        </w:tc>
        <w:tc>
          <w:tcPr>
            <w:tcW w:w="1168" w:type="pct"/>
            <w:vAlign w:val="center"/>
          </w:tcPr>
          <w:p w14:paraId="4000CA03" w14:textId="77777777" w:rsidR="00000000" w:rsidRDefault="006C1A12">
            <w:pPr>
              <w:snapToGrid w:val="0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展览项目自声明</w:t>
            </w:r>
          </w:p>
          <w:p w14:paraId="7952BD03" w14:textId="77777777" w:rsidR="00000000" w:rsidRDefault="006C1A12">
            <w:pPr>
              <w:snapToGrid w:val="0"/>
              <w:spacing w:line="360" w:lineRule="auto"/>
              <w:ind w:right="800" w:firstLineChars="500" w:firstLine="1200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3416" w:type="pct"/>
          </w:tcPr>
          <w:p w14:paraId="762A19D1" w14:textId="77777777" w:rsidR="00000000" w:rsidRDefault="006C1A12">
            <w:pPr>
              <w:snapToGrid w:val="0"/>
              <w:ind w:firstLineChars="200" w:firstLine="480"/>
              <w:jc w:val="left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kern w:val="2"/>
                <w:sz w:val="24"/>
                <w:szCs w:val="24"/>
              </w:rPr>
              <w:t>1.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kern w:val="2"/>
                <w:sz w:val="24"/>
                <w:szCs w:val="24"/>
              </w:rPr>
              <w:t>文件格式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PDF</w:t>
            </w:r>
          </w:p>
          <w:p w14:paraId="482D5F56" w14:textId="77777777" w:rsidR="00000000" w:rsidRDefault="006C1A12">
            <w:pPr>
              <w:snapToGrid w:val="0"/>
              <w:ind w:firstLineChars="200" w:firstLine="480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kern w:val="2"/>
                <w:sz w:val="24"/>
                <w:szCs w:val="24"/>
              </w:rPr>
              <w:t>2.</w:t>
            </w:r>
            <w:r>
              <w:rPr>
                <w:rFonts w:ascii="FangSong_GB2312" w:eastAsia="FangSong_GB2312" w:hAnsi="FangSong_GB2312" w:cs="FangSong_GB2312"/>
                <w:kern w:val="2"/>
                <w:sz w:val="24"/>
                <w:szCs w:val="24"/>
              </w:rPr>
              <w:t>具体模板如下</w:t>
            </w:r>
            <w:r>
              <w:rPr>
                <w:rFonts w:ascii="FangSong_GB2312" w:eastAsia="FangSong_GB2312" w:hAnsi="FangSong_GB2312" w:cs="FangSong_GB2312" w:hint="eastAsia"/>
                <w:kern w:val="2"/>
                <w:sz w:val="24"/>
                <w:szCs w:val="24"/>
              </w:rPr>
              <w:t>：</w:t>
            </w:r>
          </w:p>
          <w:p w14:paraId="0FAF3C30" w14:textId="77777777" w:rsidR="00000000" w:rsidRDefault="006C1A12">
            <w:pPr>
              <w:tabs>
                <w:tab w:val="left" w:pos="5865"/>
              </w:tabs>
              <w:snapToGrid w:val="0"/>
              <w:ind w:firstLine="480"/>
              <w:jc w:val="left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2025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年全国科普月优秀科普展览项目自声明</w:t>
            </w:r>
          </w:p>
          <w:p w14:paraId="50A4BE06" w14:textId="77777777" w:rsidR="00000000" w:rsidRDefault="006C1A12">
            <w:pPr>
              <w:tabs>
                <w:tab w:val="left" w:pos="5865"/>
              </w:tabs>
              <w:snapToGrid w:val="0"/>
              <w:ind w:firstLine="480"/>
              <w:jc w:val="left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本人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/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本团队郑重承诺：</w:t>
            </w:r>
          </w:p>
          <w:p w14:paraId="5B1ADC0C" w14:textId="77777777" w:rsidR="00000000" w:rsidRDefault="006C1A12">
            <w:pPr>
              <w:tabs>
                <w:tab w:val="left" w:pos="5865"/>
              </w:tabs>
              <w:snapToGrid w:val="0"/>
              <w:ind w:firstLine="480"/>
              <w:jc w:val="left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参赛项目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为本人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/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本团队原创，且提交的所有材料内容真实、准确、完整，且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不存在任何知识产权争议。如因参赛及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/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或后续事宜（包括但不限于获奖、获得投资等）产生任何知识产权争议或纠纷，本人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/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团队将承担完全法律责任。</w:t>
            </w:r>
          </w:p>
          <w:p w14:paraId="30789978" w14:textId="77777777" w:rsidR="00000000" w:rsidRDefault="006C1A12">
            <w:pPr>
              <w:tabs>
                <w:tab w:val="left" w:pos="5865"/>
              </w:tabs>
              <w:snapToGrid w:val="0"/>
              <w:ind w:firstLine="480"/>
              <w:jc w:val="left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特此声明。</w:t>
            </w:r>
          </w:p>
          <w:p w14:paraId="1DA453A8" w14:textId="77777777" w:rsidR="00000000" w:rsidRDefault="006C1A12">
            <w:pPr>
              <w:tabs>
                <w:tab w:val="left" w:pos="5865"/>
              </w:tabs>
              <w:snapToGrid w:val="0"/>
              <w:ind w:firstLine="480"/>
              <w:jc w:val="left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评选项目展出情况说明：</w:t>
            </w:r>
          </w:p>
          <w:p w14:paraId="442A1D50" w14:textId="77777777" w:rsidR="00000000" w:rsidRDefault="006C1A12">
            <w:pPr>
              <w:tabs>
                <w:tab w:val="left" w:pos="5865"/>
              </w:tabs>
              <w:snapToGrid w:val="0"/>
              <w:ind w:firstLineChars="1026" w:firstLine="2462"/>
              <w:jc w:val="left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项目负责人：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 xml:space="preserve">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（签名）</w:t>
            </w:r>
          </w:p>
          <w:p w14:paraId="1EB35244" w14:textId="77777777" w:rsidR="00000000" w:rsidRDefault="006C1A12">
            <w:pPr>
              <w:tabs>
                <w:tab w:val="left" w:pos="5865"/>
              </w:tabs>
              <w:snapToGrid w:val="0"/>
              <w:ind w:firstLineChars="1026" w:firstLine="2462"/>
              <w:jc w:val="left"/>
              <w:rPr>
                <w:rFonts w:ascii="FangSong_GB2312" w:eastAsia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单位名称：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（公章）</w:t>
            </w:r>
          </w:p>
          <w:p w14:paraId="6067CA20" w14:textId="77777777" w:rsidR="00000000" w:rsidRDefault="006C1A12">
            <w:pPr>
              <w:tabs>
                <w:tab w:val="left" w:pos="5865"/>
              </w:tabs>
              <w:snapToGrid w:val="0"/>
              <w:ind w:firstLineChars="1000" w:firstLine="2400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 xml:space="preserve">  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年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月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 xml:space="preserve"> 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1"/>
              </w:rPr>
              <w:t>日</w:t>
            </w:r>
          </w:p>
        </w:tc>
      </w:tr>
      <w:tr w:rsidR="00000000" w14:paraId="4E9A645A" w14:textId="77777777">
        <w:trPr>
          <w:trHeight w:val="967"/>
          <w:jc w:val="center"/>
        </w:trPr>
        <w:tc>
          <w:tcPr>
            <w:tcW w:w="415" w:type="pct"/>
            <w:vAlign w:val="center"/>
          </w:tcPr>
          <w:p w14:paraId="19BE8E36" w14:textId="77777777" w:rsidR="00000000" w:rsidRDefault="006C1A12">
            <w:pPr>
              <w:snapToGrid w:val="0"/>
              <w:jc w:val="center"/>
              <w:rPr>
                <w:rFonts w:ascii="FangSong_GB2312" w:eastAsia="FangSong_GB2312" w:hAnsi="FangSong_GB2312" w:cs="FangSong_GB2312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kern w:val="2"/>
                <w:sz w:val="21"/>
                <w:szCs w:val="24"/>
              </w:rPr>
              <w:t>3</w:t>
            </w:r>
          </w:p>
        </w:tc>
        <w:tc>
          <w:tcPr>
            <w:tcW w:w="1168" w:type="pct"/>
            <w:vAlign w:val="center"/>
          </w:tcPr>
          <w:p w14:paraId="3E626E22" w14:textId="77777777" w:rsidR="00000000" w:rsidRDefault="006C1A12">
            <w:pPr>
              <w:snapToGrid w:val="0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专家论证意见</w:t>
            </w:r>
          </w:p>
        </w:tc>
        <w:tc>
          <w:tcPr>
            <w:tcW w:w="3416" w:type="pct"/>
            <w:vAlign w:val="center"/>
          </w:tcPr>
          <w:p w14:paraId="6127D0E3" w14:textId="77777777" w:rsidR="00000000" w:rsidRDefault="006C1A12">
            <w:pPr>
              <w:snapToGrid w:val="0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1.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文件格式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PDF</w:t>
            </w:r>
          </w:p>
          <w:p w14:paraId="4F8579B1" w14:textId="77777777" w:rsidR="00000000" w:rsidRDefault="006C1A12">
            <w:pPr>
              <w:snapToGrid w:val="0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2.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请提供不少于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3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名专家（含单位、职称、姓名、联系方式）论证意见和签名</w:t>
            </w:r>
          </w:p>
        </w:tc>
      </w:tr>
      <w:tr w:rsidR="00000000" w14:paraId="3CA014FF" w14:textId="77777777">
        <w:trPr>
          <w:trHeight w:val="340"/>
          <w:jc w:val="center"/>
        </w:trPr>
        <w:tc>
          <w:tcPr>
            <w:tcW w:w="415" w:type="pct"/>
            <w:vAlign w:val="center"/>
          </w:tcPr>
          <w:p w14:paraId="14089D80" w14:textId="77777777" w:rsidR="00000000" w:rsidRDefault="006C1A12">
            <w:pPr>
              <w:snapToGrid w:val="0"/>
              <w:jc w:val="center"/>
              <w:rPr>
                <w:rFonts w:ascii="FangSong_GB2312" w:eastAsia="FangSong_GB2312" w:hAnsi="FangSong_GB2312" w:cs="FangSong_GB2312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1"/>
                <w:szCs w:val="21"/>
              </w:rPr>
              <w:t>4</w:t>
            </w:r>
          </w:p>
        </w:tc>
        <w:tc>
          <w:tcPr>
            <w:tcW w:w="1168" w:type="pct"/>
            <w:vAlign w:val="center"/>
          </w:tcPr>
          <w:p w14:paraId="298EF1F2" w14:textId="77777777" w:rsidR="00000000" w:rsidRDefault="006C1A12">
            <w:pPr>
              <w:snapToGrid w:val="0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展览空间设计图</w:t>
            </w:r>
          </w:p>
        </w:tc>
        <w:tc>
          <w:tcPr>
            <w:tcW w:w="3416" w:type="pct"/>
            <w:vAlign w:val="center"/>
          </w:tcPr>
          <w:p w14:paraId="6BE49E76" w14:textId="77777777" w:rsidR="00000000" w:rsidRDefault="006C1A12">
            <w:pPr>
              <w:snapToGrid w:val="0"/>
              <w:jc w:val="left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图片格式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png,bmp,jpg,jpeg,gif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，每张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5M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以内</w:t>
            </w:r>
          </w:p>
        </w:tc>
      </w:tr>
      <w:tr w:rsidR="00000000" w14:paraId="62B7896E" w14:textId="77777777">
        <w:trPr>
          <w:trHeight w:val="340"/>
          <w:jc w:val="center"/>
        </w:trPr>
        <w:tc>
          <w:tcPr>
            <w:tcW w:w="415" w:type="pct"/>
            <w:vAlign w:val="center"/>
          </w:tcPr>
          <w:p w14:paraId="6452457D" w14:textId="77777777" w:rsidR="00000000" w:rsidRDefault="006C1A12">
            <w:pPr>
              <w:snapToGrid w:val="0"/>
              <w:jc w:val="center"/>
              <w:rPr>
                <w:rFonts w:ascii="FangSong_GB2312" w:eastAsia="FangSong_GB2312" w:hAnsi="FangSong_GB2312" w:cs="FangSong_GB2312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1"/>
                <w:szCs w:val="21"/>
              </w:rPr>
              <w:t>5</w:t>
            </w:r>
          </w:p>
        </w:tc>
        <w:tc>
          <w:tcPr>
            <w:tcW w:w="1168" w:type="pct"/>
            <w:vAlign w:val="center"/>
          </w:tcPr>
          <w:p w14:paraId="4340B7DC" w14:textId="77777777" w:rsidR="00000000" w:rsidRDefault="006C1A12">
            <w:pPr>
              <w:snapToGrid w:val="0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展线设计图</w:t>
            </w:r>
          </w:p>
        </w:tc>
        <w:tc>
          <w:tcPr>
            <w:tcW w:w="3416" w:type="pct"/>
            <w:vAlign w:val="center"/>
          </w:tcPr>
          <w:p w14:paraId="24DA3888" w14:textId="77777777" w:rsidR="00000000" w:rsidRDefault="006C1A12">
            <w:pPr>
              <w:snapToGrid w:val="0"/>
              <w:jc w:val="left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图片格式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png,bmp,jpg,jpeg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,gif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，每张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5M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以内</w:t>
            </w:r>
          </w:p>
        </w:tc>
      </w:tr>
      <w:tr w:rsidR="00000000" w14:paraId="1F83A8CC" w14:textId="77777777">
        <w:trPr>
          <w:trHeight w:val="340"/>
          <w:jc w:val="center"/>
        </w:trPr>
        <w:tc>
          <w:tcPr>
            <w:tcW w:w="415" w:type="pct"/>
            <w:vAlign w:val="center"/>
          </w:tcPr>
          <w:p w14:paraId="36201A80" w14:textId="77777777" w:rsidR="00000000" w:rsidRDefault="006C1A12">
            <w:pPr>
              <w:snapToGrid w:val="0"/>
              <w:jc w:val="center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 w:hint="eastAsia"/>
                <w:sz w:val="21"/>
                <w:szCs w:val="21"/>
              </w:rPr>
              <w:t>6</w:t>
            </w:r>
          </w:p>
        </w:tc>
        <w:tc>
          <w:tcPr>
            <w:tcW w:w="1168" w:type="pct"/>
            <w:vAlign w:val="center"/>
          </w:tcPr>
          <w:p w14:paraId="08A57CAA" w14:textId="77777777" w:rsidR="00000000" w:rsidRDefault="006C1A12">
            <w:pPr>
              <w:snapToGrid w:val="0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展览展品清单</w:t>
            </w:r>
          </w:p>
        </w:tc>
        <w:tc>
          <w:tcPr>
            <w:tcW w:w="3416" w:type="pct"/>
            <w:vAlign w:val="center"/>
          </w:tcPr>
          <w:p w14:paraId="4FAC4944" w14:textId="77777777" w:rsidR="00000000" w:rsidRDefault="006C1A12">
            <w:pPr>
              <w:snapToGrid w:val="0"/>
              <w:jc w:val="left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Excel</w:t>
            </w:r>
          </w:p>
        </w:tc>
      </w:tr>
      <w:tr w:rsidR="00000000" w14:paraId="4218EF88" w14:textId="77777777">
        <w:trPr>
          <w:jc w:val="center"/>
        </w:trPr>
        <w:tc>
          <w:tcPr>
            <w:tcW w:w="415" w:type="pct"/>
            <w:vAlign w:val="center"/>
          </w:tcPr>
          <w:p w14:paraId="18EF4D96" w14:textId="77777777" w:rsidR="00000000" w:rsidRDefault="006C1A12">
            <w:pPr>
              <w:snapToGrid w:val="0"/>
              <w:jc w:val="center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 w:hint="eastAsia"/>
                <w:sz w:val="21"/>
                <w:szCs w:val="21"/>
              </w:rPr>
              <w:t>7</w:t>
            </w:r>
          </w:p>
        </w:tc>
        <w:tc>
          <w:tcPr>
            <w:tcW w:w="1168" w:type="pct"/>
            <w:vAlign w:val="center"/>
          </w:tcPr>
          <w:p w14:paraId="2F80452A" w14:textId="77777777" w:rsidR="00000000" w:rsidRDefault="006C1A12">
            <w:pPr>
              <w:snapToGrid w:val="0"/>
              <w:spacing w:line="280" w:lineRule="exact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展览形式设计及环境布展设计图</w:t>
            </w:r>
          </w:p>
        </w:tc>
        <w:tc>
          <w:tcPr>
            <w:tcW w:w="3416" w:type="pct"/>
            <w:vAlign w:val="center"/>
          </w:tcPr>
          <w:p w14:paraId="66EA35A5" w14:textId="77777777" w:rsidR="00000000" w:rsidRDefault="006C1A12">
            <w:pPr>
              <w:snapToGrid w:val="0"/>
              <w:spacing w:line="280" w:lineRule="exact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图片格式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png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、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bmp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、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jpg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、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jpeg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、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gif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，每张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5M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以内</w:t>
            </w:r>
          </w:p>
        </w:tc>
      </w:tr>
      <w:tr w:rsidR="00000000" w14:paraId="0F82D4B7" w14:textId="77777777">
        <w:trPr>
          <w:jc w:val="center"/>
        </w:trPr>
        <w:tc>
          <w:tcPr>
            <w:tcW w:w="415" w:type="pct"/>
            <w:vAlign w:val="center"/>
          </w:tcPr>
          <w:p w14:paraId="51AA0028" w14:textId="77777777" w:rsidR="00000000" w:rsidRDefault="006C1A12">
            <w:pPr>
              <w:snapToGrid w:val="0"/>
              <w:jc w:val="center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 w:hint="eastAsia"/>
                <w:sz w:val="21"/>
                <w:szCs w:val="21"/>
              </w:rPr>
              <w:t>8</w:t>
            </w:r>
          </w:p>
        </w:tc>
        <w:tc>
          <w:tcPr>
            <w:tcW w:w="1168" w:type="pct"/>
            <w:vAlign w:val="center"/>
          </w:tcPr>
          <w:p w14:paraId="01D4F0E0" w14:textId="77777777" w:rsidR="00000000" w:rsidRDefault="006C1A12">
            <w:pPr>
              <w:snapToGrid w:val="0"/>
              <w:spacing w:line="280" w:lineRule="exact"/>
              <w:jc w:val="lef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展厅全景照片</w:t>
            </w:r>
          </w:p>
        </w:tc>
        <w:tc>
          <w:tcPr>
            <w:tcW w:w="3416" w:type="pct"/>
          </w:tcPr>
          <w:p w14:paraId="61297BE4" w14:textId="77777777" w:rsidR="00000000" w:rsidRDefault="006C1A12">
            <w:pPr>
              <w:snapToGrid w:val="0"/>
              <w:spacing w:line="280" w:lineRule="exact"/>
              <w:rPr>
                <w:rFonts w:ascii="FangSong_GB2312" w:eastAsia="FangSong_GB2312" w:hAnsi="FangSong_GB2312" w:cs="FangSong_GB2312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10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张以内，每张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10-50M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照片格式为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png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、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bmp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、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jpg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、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jpeg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、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gif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，精度不少于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300dpi</w:t>
            </w:r>
          </w:p>
        </w:tc>
      </w:tr>
    </w:tbl>
    <w:p w14:paraId="292736C4" w14:textId="77777777" w:rsidR="00000000" w:rsidRDefault="006C1A12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  <w:r>
        <w:rPr>
          <w:rFonts w:ascii="黑体" w:eastAsia="黑体" w:hAnsi="黑体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3-2</w:t>
      </w:r>
    </w:p>
    <w:p w14:paraId="606CBF37" w14:textId="77777777" w:rsidR="00000000" w:rsidRDefault="006C1A12">
      <w:pPr>
        <w:spacing w:beforeLines="50" w:before="156" w:afterLines="100" w:after="312" w:line="600" w:lineRule="exact"/>
        <w:jc w:val="center"/>
        <w:rPr>
          <w:rFonts w:ascii="小标宋" w:eastAsia="小标宋" w:hAnsi="宋体" w:cs="宋体"/>
          <w:sz w:val="44"/>
          <w:szCs w:val="40"/>
        </w:rPr>
      </w:pPr>
      <w:r>
        <w:rPr>
          <w:rFonts w:ascii="小标宋" w:eastAsia="小标宋" w:hAnsi="宋体" w:cs="宋体" w:hint="eastAsia"/>
          <w:sz w:val="44"/>
          <w:szCs w:val="40"/>
        </w:rPr>
        <w:t>全国科普月优秀作品推荐表（科普展演）</w:t>
      </w:r>
    </w:p>
    <w:tbl>
      <w:tblPr>
        <w:tblW w:w="4997" w:type="pct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2"/>
        <w:gridCol w:w="2672"/>
        <w:gridCol w:w="1726"/>
        <w:gridCol w:w="2903"/>
      </w:tblGrid>
      <w:tr w:rsidR="00000000" w14:paraId="69936655" w14:textId="77777777">
        <w:trPr>
          <w:trHeight w:val="454"/>
          <w:jc w:val="center"/>
        </w:trPr>
        <w:tc>
          <w:tcPr>
            <w:tcW w:w="922" w:type="pct"/>
            <w:vAlign w:val="center"/>
          </w:tcPr>
          <w:p w14:paraId="46F07BCB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展演名称</w:t>
            </w:r>
          </w:p>
        </w:tc>
        <w:tc>
          <w:tcPr>
            <w:tcW w:w="4077" w:type="pct"/>
            <w:gridSpan w:val="3"/>
            <w:vAlign w:val="center"/>
          </w:tcPr>
          <w:p w14:paraId="12C9FA48" w14:textId="77777777" w:rsidR="00000000" w:rsidRDefault="006C1A12">
            <w:pPr>
              <w:snapToGrid w:val="0"/>
              <w:spacing w:line="30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000000" w14:paraId="3C5CD6A2" w14:textId="77777777">
        <w:trPr>
          <w:trHeight w:val="454"/>
          <w:jc w:val="center"/>
        </w:trPr>
        <w:tc>
          <w:tcPr>
            <w:tcW w:w="922" w:type="pct"/>
            <w:vAlign w:val="center"/>
          </w:tcPr>
          <w:p w14:paraId="56C9C456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展演类型</w:t>
            </w:r>
          </w:p>
        </w:tc>
        <w:tc>
          <w:tcPr>
            <w:tcW w:w="1492" w:type="pct"/>
            <w:vAlign w:val="center"/>
          </w:tcPr>
          <w:p w14:paraId="157E01F1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964" w:type="pct"/>
            <w:vAlign w:val="center"/>
          </w:tcPr>
          <w:p w14:paraId="1E1D4734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展演时间</w:t>
            </w:r>
          </w:p>
        </w:tc>
        <w:tc>
          <w:tcPr>
            <w:tcW w:w="1621" w:type="pct"/>
            <w:vAlign w:val="center"/>
          </w:tcPr>
          <w:p w14:paraId="644168C2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000000" w14:paraId="50973AE5" w14:textId="77777777">
        <w:trPr>
          <w:trHeight w:val="454"/>
          <w:jc w:val="center"/>
        </w:trPr>
        <w:tc>
          <w:tcPr>
            <w:tcW w:w="922" w:type="pct"/>
            <w:vAlign w:val="center"/>
          </w:tcPr>
          <w:p w14:paraId="50A2DDDE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科技工作者</w:t>
            </w:r>
          </w:p>
          <w:p w14:paraId="13265F66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参与人数</w:t>
            </w:r>
          </w:p>
        </w:tc>
        <w:tc>
          <w:tcPr>
            <w:tcW w:w="1492" w:type="pct"/>
            <w:vAlign w:val="center"/>
          </w:tcPr>
          <w:p w14:paraId="4226860D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964" w:type="pct"/>
            <w:vAlign w:val="center"/>
          </w:tcPr>
          <w:p w14:paraId="5AF16AD3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公众参与人次</w:t>
            </w:r>
          </w:p>
        </w:tc>
        <w:tc>
          <w:tcPr>
            <w:tcW w:w="1621" w:type="pct"/>
            <w:vAlign w:val="center"/>
          </w:tcPr>
          <w:p w14:paraId="7A9C1324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000000" w14:paraId="4D2FB3DB" w14:textId="77777777">
        <w:trPr>
          <w:trHeight w:val="454"/>
          <w:jc w:val="center"/>
        </w:trPr>
        <w:tc>
          <w:tcPr>
            <w:tcW w:w="922" w:type="pct"/>
            <w:vAlign w:val="center"/>
          </w:tcPr>
          <w:p w14:paraId="54BB55E8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主办单位</w:t>
            </w:r>
          </w:p>
        </w:tc>
        <w:tc>
          <w:tcPr>
            <w:tcW w:w="4077" w:type="pct"/>
            <w:gridSpan w:val="3"/>
            <w:vAlign w:val="center"/>
          </w:tcPr>
          <w:p w14:paraId="31DB82A5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000000" w14:paraId="37941A5A" w14:textId="77777777">
        <w:trPr>
          <w:trHeight w:val="454"/>
          <w:jc w:val="center"/>
        </w:trPr>
        <w:tc>
          <w:tcPr>
            <w:tcW w:w="922" w:type="pct"/>
            <w:vAlign w:val="center"/>
          </w:tcPr>
          <w:p w14:paraId="3A13B013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承办单位</w:t>
            </w:r>
          </w:p>
        </w:tc>
        <w:tc>
          <w:tcPr>
            <w:tcW w:w="4077" w:type="pct"/>
            <w:gridSpan w:val="3"/>
            <w:vAlign w:val="center"/>
          </w:tcPr>
          <w:p w14:paraId="2056A8BD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000000" w14:paraId="23B5594F" w14:textId="77777777">
        <w:trPr>
          <w:trHeight w:val="454"/>
          <w:jc w:val="center"/>
        </w:trPr>
        <w:tc>
          <w:tcPr>
            <w:tcW w:w="922" w:type="pct"/>
            <w:vAlign w:val="center"/>
          </w:tcPr>
          <w:p w14:paraId="47C3B14E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展演图片、</w:t>
            </w:r>
          </w:p>
          <w:p w14:paraId="3975E988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视频地址</w:t>
            </w:r>
          </w:p>
        </w:tc>
        <w:tc>
          <w:tcPr>
            <w:tcW w:w="4077" w:type="pct"/>
            <w:gridSpan w:val="3"/>
            <w:vAlign w:val="center"/>
          </w:tcPr>
          <w:p w14:paraId="7B8CEB55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  <w:p w14:paraId="682D0F6B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000000" w14:paraId="1057CBD8" w14:textId="77777777">
        <w:trPr>
          <w:trHeight w:val="1121"/>
          <w:jc w:val="center"/>
        </w:trPr>
        <w:tc>
          <w:tcPr>
            <w:tcW w:w="922" w:type="pct"/>
            <w:vAlign w:val="center"/>
          </w:tcPr>
          <w:p w14:paraId="7F2FF294" w14:textId="77777777" w:rsidR="00000000" w:rsidRDefault="006C1A12">
            <w:pPr>
              <w:snapToGrid w:val="0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主要受众人群（可多选）</w:t>
            </w:r>
          </w:p>
        </w:tc>
        <w:tc>
          <w:tcPr>
            <w:tcW w:w="4077" w:type="pct"/>
            <w:gridSpan w:val="3"/>
            <w:vAlign w:val="center"/>
          </w:tcPr>
          <w:p w14:paraId="6D7A1186" w14:textId="77777777" w:rsidR="00000000" w:rsidRDefault="006C1A12">
            <w:pPr>
              <w:snapToGrid w:val="0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□青少年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□老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年人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□农民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□产业工人</w:t>
            </w:r>
          </w:p>
          <w:p w14:paraId="7EFF21F6" w14:textId="77777777" w:rsidR="00000000" w:rsidRDefault="006C1A12">
            <w:pPr>
              <w:snapToGrid w:val="0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□领导干部和公务员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□科技工作者</w:t>
            </w:r>
          </w:p>
          <w:p w14:paraId="1CC6C3F2" w14:textId="77777777" w:rsidR="00000000" w:rsidRDefault="006C1A12">
            <w:pPr>
              <w:snapToGrid w:val="0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□不限人群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    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□其他（请注明：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）</w:t>
            </w:r>
          </w:p>
        </w:tc>
      </w:tr>
      <w:tr w:rsidR="00000000" w14:paraId="089A94C4" w14:textId="77777777">
        <w:trPr>
          <w:trHeight w:val="5961"/>
          <w:jc w:val="center"/>
        </w:trPr>
        <w:tc>
          <w:tcPr>
            <w:tcW w:w="922" w:type="pct"/>
            <w:vAlign w:val="center"/>
          </w:tcPr>
          <w:p w14:paraId="1333E866" w14:textId="77777777" w:rsidR="00000000" w:rsidRDefault="006C1A12">
            <w:pPr>
              <w:snapToGrid w:val="0"/>
              <w:jc w:val="center"/>
              <w:rPr>
                <w:rFonts w:ascii="FangSong_GB2312" w:eastAsia="FangSong_GB2312" w:hAnsi="FangSong_GB2312" w:cs="FangSong_GB2312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pacing w:val="-4"/>
                <w:sz w:val="24"/>
                <w:szCs w:val="24"/>
              </w:rPr>
              <w:t>展演简介</w:t>
            </w:r>
          </w:p>
          <w:p w14:paraId="49675D1B" w14:textId="77777777" w:rsidR="00000000" w:rsidRDefault="006C1A12">
            <w:pPr>
              <w:snapToGrid w:val="0"/>
              <w:jc w:val="center"/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pacing w:val="-4"/>
                <w:sz w:val="24"/>
                <w:szCs w:val="24"/>
              </w:rPr>
              <w:t>（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pacing w:val="-4"/>
                <w:sz w:val="24"/>
                <w:szCs w:val="24"/>
              </w:rPr>
              <w:t>1000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pacing w:val="-4"/>
                <w:sz w:val="24"/>
                <w:szCs w:val="24"/>
              </w:rPr>
              <w:t>字以内）</w:t>
            </w:r>
          </w:p>
        </w:tc>
        <w:tc>
          <w:tcPr>
            <w:tcW w:w="4077" w:type="pct"/>
            <w:gridSpan w:val="3"/>
          </w:tcPr>
          <w:p w14:paraId="1D6BBCA9" w14:textId="77777777" w:rsidR="00000000" w:rsidRDefault="006C1A12">
            <w:pPr>
              <w:snapToGrid w:val="0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（从设计思路、实施成效、创新亮点、经验及思考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4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个方面分别介绍）</w:t>
            </w:r>
          </w:p>
          <w:p w14:paraId="49316FCB" w14:textId="77777777" w:rsidR="00000000" w:rsidRDefault="006C1A12">
            <w:pPr>
              <w:snapToGrid w:val="0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</w:tbl>
    <w:p w14:paraId="2D49EAC3" w14:textId="77777777" w:rsidR="00000000" w:rsidRDefault="006C1A1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3-3</w:t>
      </w:r>
    </w:p>
    <w:p w14:paraId="07C0003A" w14:textId="77777777" w:rsidR="00000000" w:rsidRDefault="006C1A12">
      <w:pPr>
        <w:spacing w:beforeLines="50" w:before="156" w:afterLines="50" w:after="156" w:line="600" w:lineRule="exact"/>
        <w:jc w:val="center"/>
        <w:rPr>
          <w:rFonts w:ascii="小标宋" w:eastAsia="小标宋" w:hAnsi="宋体" w:cs="宋体"/>
          <w:sz w:val="40"/>
          <w:szCs w:val="40"/>
        </w:rPr>
      </w:pPr>
      <w:r>
        <w:rPr>
          <w:rFonts w:ascii="小标宋" w:eastAsia="小标宋" w:hAnsi="宋体" w:cs="宋体" w:hint="eastAsia"/>
          <w:sz w:val="40"/>
          <w:szCs w:val="40"/>
        </w:rPr>
        <w:t>全国科普月优秀作品推荐表（科普活动案例）</w:t>
      </w:r>
    </w:p>
    <w:tbl>
      <w:tblPr>
        <w:tblW w:w="4997" w:type="pct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2"/>
        <w:gridCol w:w="2672"/>
        <w:gridCol w:w="1726"/>
        <w:gridCol w:w="2903"/>
      </w:tblGrid>
      <w:tr w:rsidR="00000000" w14:paraId="20986881" w14:textId="77777777">
        <w:trPr>
          <w:trHeight w:val="567"/>
          <w:jc w:val="center"/>
        </w:trPr>
        <w:tc>
          <w:tcPr>
            <w:tcW w:w="922" w:type="pct"/>
            <w:vAlign w:val="center"/>
          </w:tcPr>
          <w:p w14:paraId="6BD56C30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活动案例名称</w:t>
            </w:r>
          </w:p>
        </w:tc>
        <w:tc>
          <w:tcPr>
            <w:tcW w:w="1492" w:type="pct"/>
            <w:vAlign w:val="center"/>
          </w:tcPr>
          <w:p w14:paraId="75A45356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964" w:type="pct"/>
            <w:vAlign w:val="center"/>
          </w:tcPr>
          <w:p w14:paraId="3C1E0BA5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活动时间</w:t>
            </w:r>
          </w:p>
        </w:tc>
        <w:tc>
          <w:tcPr>
            <w:tcW w:w="1621" w:type="pct"/>
            <w:vAlign w:val="center"/>
          </w:tcPr>
          <w:p w14:paraId="67B18717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000000" w14:paraId="4485F9B3" w14:textId="77777777">
        <w:trPr>
          <w:trHeight w:val="680"/>
          <w:jc w:val="center"/>
        </w:trPr>
        <w:tc>
          <w:tcPr>
            <w:tcW w:w="922" w:type="pct"/>
            <w:vAlign w:val="center"/>
          </w:tcPr>
          <w:p w14:paraId="11EDECF7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科技工作者</w:t>
            </w:r>
          </w:p>
          <w:p w14:paraId="6FA879DF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参与人数</w:t>
            </w:r>
          </w:p>
        </w:tc>
        <w:tc>
          <w:tcPr>
            <w:tcW w:w="1492" w:type="pct"/>
            <w:vAlign w:val="center"/>
          </w:tcPr>
          <w:p w14:paraId="2D585E6B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  <w:tc>
          <w:tcPr>
            <w:tcW w:w="964" w:type="pct"/>
            <w:vAlign w:val="center"/>
          </w:tcPr>
          <w:p w14:paraId="322AF2D5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公众参与人次</w:t>
            </w:r>
          </w:p>
        </w:tc>
        <w:tc>
          <w:tcPr>
            <w:tcW w:w="1621" w:type="pct"/>
            <w:vAlign w:val="center"/>
          </w:tcPr>
          <w:p w14:paraId="34B2A58E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000000" w14:paraId="76A85CD0" w14:textId="77777777">
        <w:trPr>
          <w:trHeight w:val="680"/>
          <w:jc w:val="center"/>
        </w:trPr>
        <w:tc>
          <w:tcPr>
            <w:tcW w:w="922" w:type="pct"/>
            <w:vAlign w:val="center"/>
          </w:tcPr>
          <w:p w14:paraId="62C91BF2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主办单位</w:t>
            </w:r>
          </w:p>
        </w:tc>
        <w:tc>
          <w:tcPr>
            <w:tcW w:w="4077" w:type="pct"/>
            <w:gridSpan w:val="3"/>
            <w:vAlign w:val="center"/>
          </w:tcPr>
          <w:p w14:paraId="5841FD89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000000" w14:paraId="11C791CB" w14:textId="77777777">
        <w:trPr>
          <w:trHeight w:val="567"/>
          <w:jc w:val="center"/>
        </w:trPr>
        <w:tc>
          <w:tcPr>
            <w:tcW w:w="922" w:type="pct"/>
            <w:vAlign w:val="center"/>
          </w:tcPr>
          <w:p w14:paraId="33FD94EB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承办单位</w:t>
            </w:r>
          </w:p>
        </w:tc>
        <w:tc>
          <w:tcPr>
            <w:tcW w:w="4077" w:type="pct"/>
            <w:gridSpan w:val="3"/>
            <w:vAlign w:val="center"/>
          </w:tcPr>
          <w:p w14:paraId="2246D0DE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</w:p>
        </w:tc>
      </w:tr>
      <w:tr w:rsidR="00000000" w14:paraId="7C54318F" w14:textId="77777777">
        <w:trPr>
          <w:trHeight w:val="850"/>
          <w:jc w:val="center"/>
        </w:trPr>
        <w:tc>
          <w:tcPr>
            <w:tcW w:w="922" w:type="pct"/>
            <w:vAlign w:val="center"/>
          </w:tcPr>
          <w:p w14:paraId="3030D49D" w14:textId="77777777" w:rsidR="00000000" w:rsidRDefault="006C1A12">
            <w:pPr>
              <w:snapToGrid w:val="0"/>
              <w:spacing w:line="300" w:lineRule="exact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主要受众人群（可多选）</w:t>
            </w:r>
          </w:p>
        </w:tc>
        <w:tc>
          <w:tcPr>
            <w:tcW w:w="4077" w:type="pct"/>
            <w:gridSpan w:val="3"/>
            <w:vAlign w:val="center"/>
          </w:tcPr>
          <w:p w14:paraId="5C5969E5" w14:textId="77777777" w:rsidR="00000000" w:rsidRDefault="006C1A12">
            <w:pPr>
              <w:snapToGrid w:val="0"/>
              <w:spacing w:line="30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□青少年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□老年人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□农民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□产业工人</w:t>
            </w:r>
          </w:p>
          <w:p w14:paraId="6D404E61" w14:textId="77777777" w:rsidR="00000000" w:rsidRDefault="006C1A12">
            <w:pPr>
              <w:snapToGrid w:val="0"/>
              <w:spacing w:line="30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□领导干部和公务员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□科技工作者</w:t>
            </w:r>
          </w:p>
          <w:p w14:paraId="570BD76C" w14:textId="77777777" w:rsidR="00000000" w:rsidRDefault="006C1A12">
            <w:pPr>
              <w:snapToGrid w:val="0"/>
              <w:spacing w:line="300" w:lineRule="exact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□不限人群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 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□其他（请注明：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 xml:space="preserve">      </w:t>
            </w: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）</w:t>
            </w:r>
          </w:p>
        </w:tc>
      </w:tr>
      <w:tr w:rsidR="00000000" w14:paraId="7157EC35" w14:textId="77777777">
        <w:trPr>
          <w:trHeight w:val="7030"/>
          <w:jc w:val="center"/>
        </w:trPr>
        <w:tc>
          <w:tcPr>
            <w:tcW w:w="922" w:type="pct"/>
            <w:vAlign w:val="center"/>
          </w:tcPr>
          <w:p w14:paraId="44FE274C" w14:textId="77777777" w:rsidR="00000000" w:rsidRDefault="006C1A12">
            <w:pPr>
              <w:snapToGrid w:val="0"/>
              <w:spacing w:line="300" w:lineRule="auto"/>
              <w:jc w:val="center"/>
              <w:rPr>
                <w:rFonts w:ascii="FangSong_GB2312" w:eastAsia="FangSong_GB2312" w:hAnsi="FangSong_GB2312" w:cs="FangSong_GB2312"/>
                <w:b/>
                <w:bCs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案例介绍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 w:val="24"/>
                <w:szCs w:val="24"/>
              </w:rPr>
              <w:t>(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kern w:val="2"/>
                <w:sz w:val="24"/>
                <w:szCs w:val="24"/>
              </w:rPr>
              <w:t>2500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kern w:val="2"/>
                <w:sz w:val="24"/>
                <w:szCs w:val="24"/>
              </w:rPr>
              <w:t>字以内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4077" w:type="pct"/>
            <w:gridSpan w:val="3"/>
          </w:tcPr>
          <w:p w14:paraId="65365B42" w14:textId="77777777" w:rsidR="00000000" w:rsidRDefault="006C1A12">
            <w:pPr>
              <w:snapToGrid w:val="0"/>
              <w:rPr>
                <w:rFonts w:ascii="FangSong_GB2312" w:eastAsia="FangSong_GB2312" w:hAnsi="FangSong_GB2312" w:cs="FangSong_GB2312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w w:val="98"/>
                <w:sz w:val="24"/>
                <w:szCs w:val="24"/>
              </w:rPr>
              <w:t>（从目标及总体思路、实施成效、创新亮点、经验及思考</w:t>
            </w:r>
            <w:r>
              <w:rPr>
                <w:rFonts w:ascii="FangSong_GB2312" w:eastAsia="FangSong_GB2312" w:hAnsi="FangSong_GB2312" w:cs="FangSong_GB2312" w:hint="eastAsia"/>
                <w:w w:val="98"/>
                <w:sz w:val="24"/>
                <w:szCs w:val="24"/>
              </w:rPr>
              <w:t>4</w:t>
            </w:r>
            <w:r>
              <w:rPr>
                <w:rFonts w:ascii="FangSong_GB2312" w:eastAsia="FangSong_GB2312" w:hAnsi="FangSong_GB2312" w:cs="FangSong_GB2312" w:hint="eastAsia"/>
                <w:w w:val="98"/>
                <w:sz w:val="24"/>
                <w:szCs w:val="24"/>
              </w:rPr>
              <w:t>个方面介绍）</w:t>
            </w:r>
          </w:p>
        </w:tc>
      </w:tr>
    </w:tbl>
    <w:p w14:paraId="550DA969" w14:textId="77777777" w:rsidR="00000000" w:rsidRDefault="006C1A12">
      <w:pPr>
        <w:pStyle w:val="3"/>
        <w:ind w:firstLine="641"/>
        <w:sectPr w:rsidR="00000000">
          <w:footerReference w:type="default" r:id="rId6"/>
          <w:pgSz w:w="11906" w:h="16838"/>
          <w:pgMar w:top="1701" w:right="1474" w:bottom="992" w:left="1588" w:header="0" w:footer="1644" w:gutter="0"/>
          <w:cols w:space="720"/>
          <w:titlePg/>
          <w:docGrid w:type="lines" w:linePitch="312"/>
        </w:sectPr>
      </w:pPr>
    </w:p>
    <w:p w14:paraId="0828FA3D" w14:textId="77777777" w:rsidR="00000000" w:rsidRDefault="006C1A1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14:paraId="2714A884" w14:textId="77777777" w:rsidR="00000000" w:rsidRDefault="006C1A12">
      <w:pPr>
        <w:spacing w:beforeLines="50" w:before="156" w:afterLines="150" w:after="468" w:line="600" w:lineRule="exact"/>
        <w:jc w:val="center"/>
        <w:rPr>
          <w:rFonts w:ascii="小标宋" w:eastAsia="小标宋" w:hAnsi="宋体" w:cs="宋体"/>
          <w:sz w:val="44"/>
          <w:szCs w:val="40"/>
        </w:rPr>
      </w:pPr>
      <w:r>
        <w:rPr>
          <w:rFonts w:ascii="小标宋" w:eastAsia="小标宋" w:hAnsi="宋体" w:cs="宋体" w:hint="eastAsia"/>
          <w:sz w:val="44"/>
          <w:szCs w:val="40"/>
        </w:rPr>
        <w:t>全国科普月优秀作品推荐汇总表</w:t>
      </w:r>
    </w:p>
    <w:p w14:paraId="5E9185D3" w14:textId="77777777" w:rsidR="00000000" w:rsidRDefault="006C1A12">
      <w:pPr>
        <w:pStyle w:val="2"/>
        <w:ind w:rightChars="800" w:right="2240" w:firstLine="482"/>
        <w:rPr>
          <w:rFonts w:ascii="FangSong_GB2312" w:eastAsia="FangSong_GB2312" w:hAnsi="FangSong_GB2312" w:cs="FangSong_GB2312"/>
          <w:b w:val="0"/>
          <w:bCs w:val="0"/>
        </w:rPr>
      </w:pPr>
      <w:r>
        <w:rPr>
          <w:rFonts w:ascii="FangSong_GB2312" w:eastAsia="FangSong_GB2312" w:hAnsi="FangSong_GB2312" w:cs="FangSong_GB2312" w:hint="eastAsia"/>
        </w:rPr>
        <w:t>推荐单位（盖章）：</w:t>
      </w:r>
      <w:r>
        <w:rPr>
          <w:rFonts w:ascii="FangSong_GB2312" w:eastAsia="FangSong_GB2312" w:hAnsi="FangSong_GB2312" w:cs="FangSong_GB2312" w:hint="eastAsia"/>
        </w:rPr>
        <w:t xml:space="preserve">                                                                </w:t>
      </w:r>
      <w:r>
        <w:rPr>
          <w:rFonts w:ascii="FangSong_GB2312" w:eastAsia="FangSong_GB2312" w:hAnsi="FangSong_GB2312" w:cs="FangSong_GB2312" w:hint="eastAsia"/>
        </w:rPr>
        <w:t>年</w:t>
      </w:r>
      <w:r>
        <w:rPr>
          <w:rFonts w:ascii="FangSong_GB2312" w:eastAsia="FangSong_GB2312" w:hAnsi="FangSong_GB2312" w:cs="FangSong_GB2312" w:hint="eastAsia"/>
        </w:rPr>
        <w:t xml:space="preserve">     </w:t>
      </w:r>
      <w:r>
        <w:rPr>
          <w:rFonts w:ascii="FangSong_GB2312" w:eastAsia="FangSong_GB2312" w:hAnsi="FangSong_GB2312" w:cs="FangSong_GB2312" w:hint="eastAsia"/>
        </w:rPr>
        <w:t>月</w:t>
      </w:r>
      <w:r>
        <w:rPr>
          <w:rFonts w:ascii="FangSong_GB2312" w:eastAsia="FangSong_GB2312" w:hAnsi="FangSong_GB2312" w:cs="FangSong_GB2312" w:hint="eastAsia"/>
        </w:rPr>
        <w:t xml:space="preserve">     </w:t>
      </w:r>
      <w:r>
        <w:rPr>
          <w:rFonts w:ascii="FangSong_GB2312" w:eastAsia="FangSong_GB2312" w:hAnsi="FangSong_GB2312" w:cs="FangSong_GB2312" w:hint="eastAsia"/>
        </w:rPr>
        <w:t>日</w:t>
      </w:r>
      <w:r>
        <w:rPr>
          <w:rFonts w:ascii="FangSong_GB2312" w:eastAsia="FangSong_GB2312" w:hAnsi="FangSong_GB2312" w:cs="FangSong_GB2312" w:hint="eastAsia"/>
        </w:rPr>
        <w:t xml:space="preserve">  </w:t>
      </w:r>
    </w:p>
    <w:tbl>
      <w:tblPr>
        <w:tblW w:w="4796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4"/>
        <w:gridCol w:w="3136"/>
        <w:gridCol w:w="3207"/>
        <w:gridCol w:w="3054"/>
        <w:gridCol w:w="2897"/>
      </w:tblGrid>
      <w:tr w:rsidR="00000000" w14:paraId="78D58166" w14:textId="77777777">
        <w:trPr>
          <w:trHeight w:val="504"/>
          <w:jc w:val="center"/>
        </w:trPr>
        <w:tc>
          <w:tcPr>
            <w:tcW w:w="493" w:type="pct"/>
            <w:vAlign w:val="center"/>
          </w:tcPr>
          <w:p w14:paraId="0FC7E07F" w14:textId="77777777" w:rsidR="00000000" w:rsidRDefault="006C1A12">
            <w:pPr>
              <w:jc w:val="center"/>
              <w:rPr>
                <w:rFonts w:ascii="黑体" w:eastAsia="黑体" w:hAnsi="黑体" w:cs="国标黑体"/>
                <w:sz w:val="24"/>
                <w:szCs w:val="32"/>
              </w:rPr>
            </w:pPr>
            <w:r>
              <w:rPr>
                <w:rFonts w:ascii="黑体" w:eastAsia="黑体" w:hAnsi="黑体" w:cs="国标黑体" w:hint="eastAsia"/>
                <w:bCs/>
                <w:sz w:val="24"/>
                <w:szCs w:val="24"/>
              </w:rPr>
              <w:t>作品类型</w:t>
            </w:r>
          </w:p>
        </w:tc>
        <w:tc>
          <w:tcPr>
            <w:tcW w:w="1149" w:type="pct"/>
            <w:vAlign w:val="center"/>
          </w:tcPr>
          <w:p w14:paraId="01FC30BF" w14:textId="77777777" w:rsidR="00000000" w:rsidRDefault="006C1A12">
            <w:pPr>
              <w:jc w:val="center"/>
              <w:rPr>
                <w:rFonts w:ascii="黑体" w:eastAsia="黑体" w:hAnsi="黑体" w:cs="国标黑体"/>
                <w:bCs/>
                <w:sz w:val="24"/>
                <w:szCs w:val="24"/>
              </w:rPr>
            </w:pPr>
            <w:r>
              <w:rPr>
                <w:rFonts w:ascii="黑体" w:eastAsia="黑体" w:hAnsi="黑体" w:cs="国标黑体" w:hint="eastAsia"/>
                <w:bCs/>
                <w:sz w:val="24"/>
                <w:szCs w:val="24"/>
              </w:rPr>
              <w:t>作品名称</w:t>
            </w:r>
          </w:p>
        </w:tc>
        <w:tc>
          <w:tcPr>
            <w:tcW w:w="1175" w:type="pct"/>
            <w:vAlign w:val="center"/>
          </w:tcPr>
          <w:p w14:paraId="42E6C33D" w14:textId="77777777" w:rsidR="00000000" w:rsidRDefault="006C1A12">
            <w:pPr>
              <w:jc w:val="center"/>
              <w:rPr>
                <w:rFonts w:ascii="黑体" w:eastAsia="黑体" w:hAnsi="黑体" w:cs="国标黑体"/>
                <w:bCs/>
                <w:sz w:val="24"/>
                <w:szCs w:val="24"/>
              </w:rPr>
            </w:pPr>
            <w:r>
              <w:rPr>
                <w:rFonts w:ascii="黑体" w:eastAsia="黑体" w:hAnsi="黑体" w:cs="国标黑体" w:hint="eastAsia"/>
                <w:bCs/>
                <w:sz w:val="24"/>
                <w:szCs w:val="24"/>
              </w:rPr>
              <w:t>主办单位</w:t>
            </w:r>
          </w:p>
        </w:tc>
        <w:tc>
          <w:tcPr>
            <w:tcW w:w="1119" w:type="pct"/>
            <w:vAlign w:val="center"/>
          </w:tcPr>
          <w:p w14:paraId="29DCC950" w14:textId="77777777" w:rsidR="00000000" w:rsidRDefault="006C1A12">
            <w:pPr>
              <w:jc w:val="center"/>
              <w:rPr>
                <w:rFonts w:ascii="黑体" w:eastAsia="黑体" w:hAnsi="黑体" w:cs="国标黑体"/>
                <w:bCs/>
                <w:sz w:val="24"/>
                <w:szCs w:val="24"/>
              </w:rPr>
            </w:pPr>
            <w:r>
              <w:rPr>
                <w:rFonts w:ascii="黑体" w:eastAsia="黑体" w:hAnsi="黑体" w:cs="国标黑体" w:hint="eastAsia"/>
                <w:bCs/>
                <w:sz w:val="24"/>
                <w:szCs w:val="24"/>
              </w:rPr>
              <w:t>承办单位</w:t>
            </w:r>
          </w:p>
        </w:tc>
        <w:tc>
          <w:tcPr>
            <w:tcW w:w="1061" w:type="pct"/>
            <w:vAlign w:val="center"/>
          </w:tcPr>
          <w:p w14:paraId="1623DDDA" w14:textId="77777777" w:rsidR="00000000" w:rsidRDefault="006C1A12">
            <w:pPr>
              <w:jc w:val="center"/>
              <w:rPr>
                <w:rFonts w:ascii="黑体" w:eastAsia="黑体" w:hAnsi="黑体" w:cs="国标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国标黑体" w:hint="eastAsia"/>
                <w:bCs/>
                <w:sz w:val="24"/>
                <w:szCs w:val="24"/>
              </w:rPr>
              <w:t>推荐理由</w:t>
            </w:r>
          </w:p>
          <w:p w14:paraId="7902BB39" w14:textId="77777777" w:rsidR="00000000" w:rsidRDefault="006C1A12">
            <w:pPr>
              <w:jc w:val="center"/>
              <w:rPr>
                <w:rFonts w:ascii="黑体" w:eastAsia="黑体" w:hAnsi="黑体" w:cs="国标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国标黑体" w:hint="eastAsia"/>
                <w:bCs/>
                <w:sz w:val="24"/>
                <w:szCs w:val="24"/>
              </w:rPr>
              <w:t>（</w:t>
            </w:r>
            <w:r>
              <w:rPr>
                <w:rFonts w:ascii="黑体" w:eastAsia="黑体" w:hAnsi="黑体" w:cs="国标黑体" w:hint="eastAsia"/>
                <w:bCs/>
                <w:sz w:val="24"/>
                <w:szCs w:val="24"/>
              </w:rPr>
              <w:t>不超</w:t>
            </w:r>
            <w:r>
              <w:rPr>
                <w:rFonts w:ascii="黑体" w:eastAsia="黑体" w:hAnsi="黑体" w:cs="国标黑体" w:hint="eastAsia"/>
                <w:bCs/>
                <w:sz w:val="24"/>
                <w:szCs w:val="24"/>
              </w:rPr>
              <w:t>200</w:t>
            </w:r>
            <w:r>
              <w:rPr>
                <w:rFonts w:ascii="黑体" w:eastAsia="黑体" w:hAnsi="黑体" w:cs="国标黑体" w:hint="eastAsia"/>
                <w:bCs/>
                <w:sz w:val="24"/>
                <w:szCs w:val="24"/>
              </w:rPr>
              <w:t>字</w:t>
            </w:r>
            <w:r>
              <w:rPr>
                <w:rFonts w:ascii="黑体" w:eastAsia="黑体" w:hAnsi="黑体" w:cs="国标黑体" w:hint="eastAsia"/>
                <w:bCs/>
                <w:sz w:val="24"/>
                <w:szCs w:val="24"/>
              </w:rPr>
              <w:t>）</w:t>
            </w:r>
          </w:p>
        </w:tc>
      </w:tr>
      <w:tr w:rsidR="00000000" w14:paraId="50E869B8" w14:textId="77777777">
        <w:trPr>
          <w:trHeight w:val="1201"/>
          <w:jc w:val="center"/>
        </w:trPr>
        <w:tc>
          <w:tcPr>
            <w:tcW w:w="493" w:type="pct"/>
            <w:vAlign w:val="center"/>
          </w:tcPr>
          <w:p w14:paraId="31D22476" w14:textId="77777777" w:rsidR="00000000" w:rsidRDefault="006C1A12">
            <w:pPr>
              <w:jc w:val="center"/>
              <w:rPr>
                <w:rFonts w:ascii="FangSong_GB2312" w:eastAsia="FangSong_GB2312"/>
                <w:sz w:val="24"/>
                <w:szCs w:val="32"/>
              </w:rPr>
            </w:pPr>
            <w:r>
              <w:rPr>
                <w:rFonts w:ascii="FangSong_GB2312" w:eastAsia="FangSong_GB2312" w:hint="eastAsia"/>
                <w:sz w:val="24"/>
                <w:szCs w:val="32"/>
              </w:rPr>
              <w:t>科普展览</w:t>
            </w:r>
          </w:p>
        </w:tc>
        <w:tc>
          <w:tcPr>
            <w:tcW w:w="1149" w:type="pct"/>
            <w:vAlign w:val="center"/>
          </w:tcPr>
          <w:p w14:paraId="65CD86D3" w14:textId="77777777" w:rsidR="00000000" w:rsidRDefault="006C1A12">
            <w:pPr>
              <w:jc w:val="center"/>
              <w:rPr>
                <w:rFonts w:ascii="FangSong_GB2312" w:eastAsia="FangSong_GB2312"/>
                <w:sz w:val="24"/>
                <w:szCs w:val="32"/>
              </w:rPr>
            </w:pPr>
          </w:p>
        </w:tc>
        <w:tc>
          <w:tcPr>
            <w:tcW w:w="1175" w:type="pct"/>
            <w:vAlign w:val="center"/>
          </w:tcPr>
          <w:p w14:paraId="18BA4331" w14:textId="77777777" w:rsidR="00000000" w:rsidRDefault="006C1A12">
            <w:pPr>
              <w:jc w:val="center"/>
              <w:rPr>
                <w:rFonts w:ascii="FangSong_GB2312" w:eastAsia="FangSong_GB2312"/>
                <w:sz w:val="24"/>
                <w:szCs w:val="32"/>
              </w:rPr>
            </w:pPr>
          </w:p>
        </w:tc>
        <w:tc>
          <w:tcPr>
            <w:tcW w:w="1119" w:type="pct"/>
            <w:vAlign w:val="center"/>
          </w:tcPr>
          <w:p w14:paraId="3CB06FEA" w14:textId="77777777" w:rsidR="00000000" w:rsidRDefault="006C1A12">
            <w:pPr>
              <w:jc w:val="center"/>
              <w:rPr>
                <w:rFonts w:ascii="FangSong_GB2312" w:eastAsia="FangSong_GB2312"/>
                <w:sz w:val="24"/>
                <w:szCs w:val="32"/>
              </w:rPr>
            </w:pPr>
          </w:p>
        </w:tc>
        <w:tc>
          <w:tcPr>
            <w:tcW w:w="1061" w:type="pct"/>
            <w:vAlign w:val="center"/>
          </w:tcPr>
          <w:p w14:paraId="57C237ED" w14:textId="77777777" w:rsidR="00000000" w:rsidRDefault="006C1A12">
            <w:pPr>
              <w:jc w:val="center"/>
              <w:rPr>
                <w:rFonts w:ascii="FangSong_GB2312" w:eastAsia="FangSong_GB2312"/>
                <w:sz w:val="24"/>
                <w:szCs w:val="32"/>
              </w:rPr>
            </w:pPr>
          </w:p>
        </w:tc>
      </w:tr>
      <w:tr w:rsidR="00000000" w14:paraId="7331945F" w14:textId="77777777">
        <w:trPr>
          <w:trHeight w:val="1159"/>
          <w:jc w:val="center"/>
        </w:trPr>
        <w:tc>
          <w:tcPr>
            <w:tcW w:w="493" w:type="pct"/>
            <w:vAlign w:val="center"/>
          </w:tcPr>
          <w:p w14:paraId="7F2CA3E3" w14:textId="77777777" w:rsidR="00000000" w:rsidRDefault="006C1A12">
            <w:pPr>
              <w:jc w:val="center"/>
              <w:rPr>
                <w:rFonts w:ascii="FangSong_GB2312" w:eastAsia="FangSong_GB2312"/>
                <w:sz w:val="24"/>
                <w:szCs w:val="32"/>
              </w:rPr>
            </w:pPr>
            <w:r>
              <w:rPr>
                <w:rFonts w:ascii="FangSong_GB2312" w:eastAsia="FangSong_GB2312" w:hint="eastAsia"/>
                <w:sz w:val="24"/>
                <w:szCs w:val="32"/>
              </w:rPr>
              <w:t>科普展演</w:t>
            </w:r>
          </w:p>
        </w:tc>
        <w:tc>
          <w:tcPr>
            <w:tcW w:w="1149" w:type="pct"/>
            <w:vAlign w:val="center"/>
          </w:tcPr>
          <w:p w14:paraId="6E9838D1" w14:textId="77777777" w:rsidR="00000000" w:rsidRDefault="006C1A12">
            <w:pPr>
              <w:jc w:val="center"/>
              <w:rPr>
                <w:rFonts w:ascii="FangSong_GB2312" w:eastAsia="FangSong_GB2312"/>
                <w:sz w:val="24"/>
                <w:szCs w:val="32"/>
              </w:rPr>
            </w:pPr>
          </w:p>
        </w:tc>
        <w:tc>
          <w:tcPr>
            <w:tcW w:w="1175" w:type="pct"/>
            <w:vAlign w:val="center"/>
          </w:tcPr>
          <w:p w14:paraId="60C8A5C8" w14:textId="77777777" w:rsidR="00000000" w:rsidRDefault="006C1A12">
            <w:pPr>
              <w:jc w:val="center"/>
              <w:rPr>
                <w:rFonts w:ascii="FangSong_GB2312" w:eastAsia="FangSong_GB2312"/>
                <w:sz w:val="24"/>
                <w:szCs w:val="32"/>
              </w:rPr>
            </w:pPr>
          </w:p>
        </w:tc>
        <w:tc>
          <w:tcPr>
            <w:tcW w:w="1119" w:type="pct"/>
            <w:vAlign w:val="center"/>
          </w:tcPr>
          <w:p w14:paraId="0C8CCD3D" w14:textId="77777777" w:rsidR="00000000" w:rsidRDefault="006C1A12">
            <w:pPr>
              <w:jc w:val="center"/>
              <w:rPr>
                <w:rFonts w:ascii="FangSong_GB2312" w:eastAsia="FangSong_GB2312"/>
                <w:sz w:val="24"/>
                <w:szCs w:val="32"/>
              </w:rPr>
            </w:pPr>
          </w:p>
        </w:tc>
        <w:tc>
          <w:tcPr>
            <w:tcW w:w="1061" w:type="pct"/>
            <w:vAlign w:val="center"/>
          </w:tcPr>
          <w:p w14:paraId="10AA6000" w14:textId="77777777" w:rsidR="00000000" w:rsidRDefault="006C1A12">
            <w:pPr>
              <w:jc w:val="center"/>
              <w:rPr>
                <w:rFonts w:ascii="FangSong_GB2312" w:eastAsia="FangSong_GB2312"/>
                <w:sz w:val="24"/>
                <w:szCs w:val="32"/>
              </w:rPr>
            </w:pPr>
          </w:p>
        </w:tc>
      </w:tr>
      <w:tr w:rsidR="00000000" w14:paraId="7CA52DB5" w14:textId="77777777">
        <w:trPr>
          <w:trHeight w:val="1228"/>
          <w:jc w:val="center"/>
        </w:trPr>
        <w:tc>
          <w:tcPr>
            <w:tcW w:w="493" w:type="pct"/>
            <w:vAlign w:val="center"/>
          </w:tcPr>
          <w:p w14:paraId="5015FF71" w14:textId="77777777" w:rsidR="00000000" w:rsidRDefault="006C1A12">
            <w:pPr>
              <w:jc w:val="center"/>
              <w:rPr>
                <w:rFonts w:ascii="FangSong_GB2312" w:eastAsia="FangSong_GB2312"/>
                <w:sz w:val="24"/>
                <w:szCs w:val="32"/>
              </w:rPr>
            </w:pPr>
            <w:r>
              <w:rPr>
                <w:rFonts w:ascii="FangSong_GB2312" w:eastAsia="FangSong_GB2312" w:hint="eastAsia"/>
                <w:sz w:val="24"/>
                <w:szCs w:val="32"/>
              </w:rPr>
              <w:t>科普</w:t>
            </w:r>
          </w:p>
          <w:p w14:paraId="76F5607F" w14:textId="77777777" w:rsidR="00000000" w:rsidRDefault="006C1A12">
            <w:pPr>
              <w:jc w:val="center"/>
              <w:rPr>
                <w:rFonts w:ascii="FangSong_GB2312" w:eastAsia="FangSong_GB2312"/>
                <w:sz w:val="24"/>
                <w:szCs w:val="32"/>
              </w:rPr>
            </w:pPr>
            <w:r>
              <w:rPr>
                <w:rFonts w:ascii="FangSong_GB2312" w:eastAsia="FangSong_GB2312" w:hint="eastAsia"/>
                <w:sz w:val="24"/>
                <w:szCs w:val="32"/>
              </w:rPr>
              <w:t>活动案例</w:t>
            </w:r>
          </w:p>
        </w:tc>
        <w:tc>
          <w:tcPr>
            <w:tcW w:w="1149" w:type="pct"/>
            <w:vAlign w:val="center"/>
          </w:tcPr>
          <w:p w14:paraId="3E83EF28" w14:textId="77777777" w:rsidR="00000000" w:rsidRDefault="006C1A12">
            <w:pPr>
              <w:jc w:val="center"/>
              <w:rPr>
                <w:rFonts w:ascii="FangSong_GB2312" w:eastAsia="FangSong_GB2312"/>
                <w:sz w:val="24"/>
                <w:szCs w:val="32"/>
              </w:rPr>
            </w:pPr>
          </w:p>
        </w:tc>
        <w:tc>
          <w:tcPr>
            <w:tcW w:w="1175" w:type="pct"/>
            <w:vAlign w:val="center"/>
          </w:tcPr>
          <w:p w14:paraId="667AB7A8" w14:textId="77777777" w:rsidR="00000000" w:rsidRDefault="006C1A12">
            <w:pPr>
              <w:jc w:val="center"/>
              <w:rPr>
                <w:rFonts w:ascii="FangSong_GB2312" w:eastAsia="FangSong_GB2312"/>
                <w:sz w:val="24"/>
                <w:szCs w:val="32"/>
              </w:rPr>
            </w:pPr>
          </w:p>
        </w:tc>
        <w:tc>
          <w:tcPr>
            <w:tcW w:w="1119" w:type="pct"/>
            <w:vAlign w:val="center"/>
          </w:tcPr>
          <w:p w14:paraId="0CE497FA" w14:textId="77777777" w:rsidR="00000000" w:rsidRDefault="006C1A12">
            <w:pPr>
              <w:jc w:val="center"/>
              <w:rPr>
                <w:rFonts w:ascii="FangSong_GB2312" w:eastAsia="FangSong_GB2312"/>
                <w:sz w:val="24"/>
                <w:szCs w:val="32"/>
              </w:rPr>
            </w:pPr>
          </w:p>
        </w:tc>
        <w:tc>
          <w:tcPr>
            <w:tcW w:w="1061" w:type="pct"/>
            <w:vAlign w:val="center"/>
          </w:tcPr>
          <w:p w14:paraId="38A71388" w14:textId="77777777" w:rsidR="00000000" w:rsidRDefault="006C1A12">
            <w:pPr>
              <w:jc w:val="center"/>
              <w:rPr>
                <w:rFonts w:ascii="FangSong_GB2312" w:eastAsia="FangSong_GB2312"/>
                <w:sz w:val="24"/>
                <w:szCs w:val="32"/>
              </w:rPr>
            </w:pPr>
          </w:p>
        </w:tc>
      </w:tr>
    </w:tbl>
    <w:p w14:paraId="67D768C5" w14:textId="77777777" w:rsidR="006C1A12" w:rsidRDefault="006C1A12">
      <w:pPr>
        <w:pStyle w:val="2"/>
        <w:ind w:rightChars="800" w:right="2240" w:firstLineChars="600" w:firstLine="1441"/>
        <w:rPr>
          <w:rFonts w:ascii="FangSong_GB2312" w:eastAsia="FangSong_GB2312" w:hAnsi="FangSong_GB2312" w:cs="FangSong_GB2312"/>
          <w:b w:val="0"/>
          <w:bCs w:val="0"/>
        </w:rPr>
      </w:pPr>
      <w:r>
        <w:rPr>
          <w:rFonts w:ascii="FangSong_GB2312" w:eastAsia="FangSong_GB2312" w:hAnsi="FangSong_GB2312" w:cs="FangSong_GB2312" w:hint="eastAsia"/>
        </w:rPr>
        <w:t>联系人：</w:t>
      </w:r>
      <w:r>
        <w:rPr>
          <w:rFonts w:ascii="FangSong_GB2312" w:eastAsia="FangSong_GB2312" w:hAnsi="FangSong_GB2312" w:cs="FangSong_GB2312" w:hint="eastAsia"/>
        </w:rPr>
        <w:t xml:space="preserve">       </w:t>
      </w:r>
      <w:r>
        <w:rPr>
          <w:rFonts w:ascii="FangSong_GB2312" w:eastAsia="FangSong_GB2312" w:hAnsi="FangSong_GB2312" w:cs="FangSong_GB2312" w:hint="eastAsia"/>
        </w:rPr>
        <w:t xml:space="preserve">     </w:t>
      </w:r>
      <w:r>
        <w:rPr>
          <w:rFonts w:ascii="FangSong_GB2312" w:eastAsia="FangSong_GB2312" w:hAnsi="FangSong_GB2312" w:cs="FangSong_GB2312" w:hint="eastAsia"/>
        </w:rPr>
        <w:t>联系方式：</w:t>
      </w:r>
    </w:p>
    <w:sectPr w:rsidR="006C1A12">
      <w:pgSz w:w="16838" w:h="11906" w:orient="landscape"/>
      <w:pgMar w:top="1418" w:right="1418" w:bottom="1418" w:left="1418" w:header="0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3AAA" w14:textId="77777777" w:rsidR="006C1A12" w:rsidRDefault="006C1A12">
      <w:r>
        <w:separator/>
      </w:r>
    </w:p>
  </w:endnote>
  <w:endnote w:type="continuationSeparator" w:id="0">
    <w:p w14:paraId="454B6911" w14:textId="77777777" w:rsidR="006C1A12" w:rsidRDefault="006C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iTi_GB2312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长城小标宋体">
    <w:altName w:val="方正小标宋简体"/>
    <w:charset w:val="00"/>
    <w:family w:val="modern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国标黑体">
    <w:altName w:val="黑体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9729" w14:textId="77777777" w:rsidR="00000000" w:rsidRDefault="006C1A12">
    <w:pPr>
      <w:pStyle w:val="af4"/>
      <w:framePr w:wrap="around" w:vAnchor="text" w:hAnchor="margin" w:xAlign="outside" w:y="1"/>
      <w:rPr>
        <w:rStyle w:val="aff1"/>
        <w:szCs w:val="28"/>
      </w:rPr>
    </w:pPr>
    <w:r>
      <w:rPr>
        <w:rStyle w:val="aff1"/>
        <w:szCs w:val="28"/>
      </w:rPr>
      <w:t xml:space="preserve">— </w:t>
    </w:r>
    <w:r>
      <w:rPr>
        <w:szCs w:val="28"/>
      </w:rPr>
      <w:fldChar w:fldCharType="begin"/>
    </w:r>
    <w:r>
      <w:rPr>
        <w:rStyle w:val="aff1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aff1"/>
        <w:szCs w:val="28"/>
        <w:lang w:val="en-US" w:eastAsia="zh-CN"/>
      </w:rPr>
      <w:t>2</w:t>
    </w:r>
    <w:r>
      <w:rPr>
        <w:szCs w:val="28"/>
      </w:rPr>
      <w:fldChar w:fldCharType="end"/>
    </w:r>
    <w:r>
      <w:rPr>
        <w:rStyle w:val="aff1"/>
        <w:szCs w:val="28"/>
      </w:rPr>
      <w:t xml:space="preserve"> —</w:t>
    </w:r>
  </w:p>
  <w:p w14:paraId="4617D96F" w14:textId="77777777" w:rsidR="00000000" w:rsidRDefault="006C1A1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7AA9" w14:textId="77777777" w:rsidR="006C1A12" w:rsidRDefault="006C1A12">
      <w:r>
        <w:separator/>
      </w:r>
    </w:p>
  </w:footnote>
  <w:footnote w:type="continuationSeparator" w:id="0">
    <w:p w14:paraId="358D7202" w14:textId="77777777" w:rsidR="006C1A12" w:rsidRDefault="006C1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rawingGridVerticalSpacing w:val="38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shapeLayoutLikeWW8/>
    <w:alignTablesRowByRow/>
    <w:doNotUseHTMLParagraphAutoSpacing/>
    <w:useWord97LineBreakRules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zYxNzQzNTY5ODUzZGFiZmNhMmMwYTRhMWVjNmRhZmEifQ=="/>
  </w:docVars>
  <w:rsids>
    <w:rsidRoot w:val="00172A27"/>
    <w:rsid w:val="0000068F"/>
    <w:rsid w:val="00014A5D"/>
    <w:rsid w:val="00033507"/>
    <w:rsid w:val="00035E2B"/>
    <w:rsid w:val="00040C92"/>
    <w:rsid w:val="00047945"/>
    <w:rsid w:val="000541BF"/>
    <w:rsid w:val="00054C60"/>
    <w:rsid w:val="0006028F"/>
    <w:rsid w:val="0006164F"/>
    <w:rsid w:val="00081781"/>
    <w:rsid w:val="00084325"/>
    <w:rsid w:val="00092122"/>
    <w:rsid w:val="000A334A"/>
    <w:rsid w:val="000B3953"/>
    <w:rsid w:val="000C4EBA"/>
    <w:rsid w:val="000D7E54"/>
    <w:rsid w:val="000E107F"/>
    <w:rsid w:val="000F3026"/>
    <w:rsid w:val="001004D3"/>
    <w:rsid w:val="00107EB2"/>
    <w:rsid w:val="00111492"/>
    <w:rsid w:val="00113E8B"/>
    <w:rsid w:val="00126665"/>
    <w:rsid w:val="0013298D"/>
    <w:rsid w:val="00140874"/>
    <w:rsid w:val="00144AF9"/>
    <w:rsid w:val="00145976"/>
    <w:rsid w:val="00151E17"/>
    <w:rsid w:val="00160F6C"/>
    <w:rsid w:val="00162049"/>
    <w:rsid w:val="00167473"/>
    <w:rsid w:val="001769F1"/>
    <w:rsid w:val="00183245"/>
    <w:rsid w:val="001835F3"/>
    <w:rsid w:val="00193F04"/>
    <w:rsid w:val="001A0735"/>
    <w:rsid w:val="001A183D"/>
    <w:rsid w:val="001A27D2"/>
    <w:rsid w:val="001A35F3"/>
    <w:rsid w:val="001A6804"/>
    <w:rsid w:val="001B26DD"/>
    <w:rsid w:val="001B56FB"/>
    <w:rsid w:val="001C01D6"/>
    <w:rsid w:val="001C5A90"/>
    <w:rsid w:val="001D3DC3"/>
    <w:rsid w:val="001D7E86"/>
    <w:rsid w:val="001E2E47"/>
    <w:rsid w:val="001F26A3"/>
    <w:rsid w:val="001F366C"/>
    <w:rsid w:val="001F5C62"/>
    <w:rsid w:val="00202A25"/>
    <w:rsid w:val="00216563"/>
    <w:rsid w:val="00221E16"/>
    <w:rsid w:val="002454FD"/>
    <w:rsid w:val="00246288"/>
    <w:rsid w:val="00257BD1"/>
    <w:rsid w:val="0026154F"/>
    <w:rsid w:val="0028090C"/>
    <w:rsid w:val="00285076"/>
    <w:rsid w:val="002866E5"/>
    <w:rsid w:val="002954D7"/>
    <w:rsid w:val="002A7B19"/>
    <w:rsid w:val="002B381C"/>
    <w:rsid w:val="002B73FB"/>
    <w:rsid w:val="002B7C07"/>
    <w:rsid w:val="002C23EA"/>
    <w:rsid w:val="002D1E2B"/>
    <w:rsid w:val="002E0E80"/>
    <w:rsid w:val="002E29FD"/>
    <w:rsid w:val="002F0393"/>
    <w:rsid w:val="002F0775"/>
    <w:rsid w:val="002F3777"/>
    <w:rsid w:val="002F4EC9"/>
    <w:rsid w:val="003050C5"/>
    <w:rsid w:val="003075FF"/>
    <w:rsid w:val="00307F77"/>
    <w:rsid w:val="00323EE7"/>
    <w:rsid w:val="00334DEE"/>
    <w:rsid w:val="00337A93"/>
    <w:rsid w:val="00341058"/>
    <w:rsid w:val="00351A5B"/>
    <w:rsid w:val="00353F69"/>
    <w:rsid w:val="00366BFC"/>
    <w:rsid w:val="0038236E"/>
    <w:rsid w:val="003A7B78"/>
    <w:rsid w:val="003C333A"/>
    <w:rsid w:val="003C48B3"/>
    <w:rsid w:val="003C4A6C"/>
    <w:rsid w:val="00410200"/>
    <w:rsid w:val="00411C07"/>
    <w:rsid w:val="004129BC"/>
    <w:rsid w:val="0041719A"/>
    <w:rsid w:val="00430A42"/>
    <w:rsid w:val="004435AF"/>
    <w:rsid w:val="004516D7"/>
    <w:rsid w:val="00453FE0"/>
    <w:rsid w:val="00463ABB"/>
    <w:rsid w:val="00463C20"/>
    <w:rsid w:val="004757C1"/>
    <w:rsid w:val="00476486"/>
    <w:rsid w:val="0048091B"/>
    <w:rsid w:val="0048516B"/>
    <w:rsid w:val="00487E40"/>
    <w:rsid w:val="0049131B"/>
    <w:rsid w:val="004D0475"/>
    <w:rsid w:val="004D1E20"/>
    <w:rsid w:val="004D3D4C"/>
    <w:rsid w:val="004D7B7C"/>
    <w:rsid w:val="004D7BA5"/>
    <w:rsid w:val="004E1151"/>
    <w:rsid w:val="004E1BE4"/>
    <w:rsid w:val="004E20EF"/>
    <w:rsid w:val="004E3159"/>
    <w:rsid w:val="004E6B48"/>
    <w:rsid w:val="004F0AB1"/>
    <w:rsid w:val="004F3526"/>
    <w:rsid w:val="0052052A"/>
    <w:rsid w:val="00520541"/>
    <w:rsid w:val="00522377"/>
    <w:rsid w:val="00542B7B"/>
    <w:rsid w:val="00550CBE"/>
    <w:rsid w:val="00581A4E"/>
    <w:rsid w:val="00581E20"/>
    <w:rsid w:val="00584CDF"/>
    <w:rsid w:val="00585809"/>
    <w:rsid w:val="00587901"/>
    <w:rsid w:val="005A03AE"/>
    <w:rsid w:val="005A691C"/>
    <w:rsid w:val="005B773C"/>
    <w:rsid w:val="005C3630"/>
    <w:rsid w:val="005D4B0D"/>
    <w:rsid w:val="005E7DC1"/>
    <w:rsid w:val="005F0530"/>
    <w:rsid w:val="00600115"/>
    <w:rsid w:val="00607D67"/>
    <w:rsid w:val="006147E3"/>
    <w:rsid w:val="0061539B"/>
    <w:rsid w:val="00637807"/>
    <w:rsid w:val="00650A99"/>
    <w:rsid w:val="00651D8E"/>
    <w:rsid w:val="006629B6"/>
    <w:rsid w:val="00664AF8"/>
    <w:rsid w:val="00683042"/>
    <w:rsid w:val="0068337C"/>
    <w:rsid w:val="00684A53"/>
    <w:rsid w:val="00687BA3"/>
    <w:rsid w:val="006A0EB7"/>
    <w:rsid w:val="006A30CF"/>
    <w:rsid w:val="006A6943"/>
    <w:rsid w:val="006B242D"/>
    <w:rsid w:val="006B4113"/>
    <w:rsid w:val="006B67A6"/>
    <w:rsid w:val="006C1A12"/>
    <w:rsid w:val="006D0303"/>
    <w:rsid w:val="006D0D11"/>
    <w:rsid w:val="006D68CF"/>
    <w:rsid w:val="006E6CD3"/>
    <w:rsid w:val="006F1D4B"/>
    <w:rsid w:val="007005BE"/>
    <w:rsid w:val="0070378E"/>
    <w:rsid w:val="0070419C"/>
    <w:rsid w:val="00706ABA"/>
    <w:rsid w:val="007072F1"/>
    <w:rsid w:val="00712F5B"/>
    <w:rsid w:val="00715896"/>
    <w:rsid w:val="00715A07"/>
    <w:rsid w:val="00737B8C"/>
    <w:rsid w:val="00742981"/>
    <w:rsid w:val="00744DCC"/>
    <w:rsid w:val="00781289"/>
    <w:rsid w:val="0078390C"/>
    <w:rsid w:val="00785250"/>
    <w:rsid w:val="007903F1"/>
    <w:rsid w:val="0079210A"/>
    <w:rsid w:val="007937AD"/>
    <w:rsid w:val="00794FF2"/>
    <w:rsid w:val="00795AE7"/>
    <w:rsid w:val="007A4FA2"/>
    <w:rsid w:val="007A6902"/>
    <w:rsid w:val="007C4936"/>
    <w:rsid w:val="007C5C79"/>
    <w:rsid w:val="007C7FF9"/>
    <w:rsid w:val="007D1671"/>
    <w:rsid w:val="007D218D"/>
    <w:rsid w:val="007F30C5"/>
    <w:rsid w:val="007F3BA2"/>
    <w:rsid w:val="007F5C83"/>
    <w:rsid w:val="0080279B"/>
    <w:rsid w:val="00802B31"/>
    <w:rsid w:val="00804099"/>
    <w:rsid w:val="008157BA"/>
    <w:rsid w:val="00816A43"/>
    <w:rsid w:val="00821FEB"/>
    <w:rsid w:val="008249C6"/>
    <w:rsid w:val="00826349"/>
    <w:rsid w:val="00830931"/>
    <w:rsid w:val="00847DC1"/>
    <w:rsid w:val="00861B4A"/>
    <w:rsid w:val="00872FCC"/>
    <w:rsid w:val="00873173"/>
    <w:rsid w:val="00880BFE"/>
    <w:rsid w:val="00894F33"/>
    <w:rsid w:val="008B7517"/>
    <w:rsid w:val="008C2D6D"/>
    <w:rsid w:val="008C67C7"/>
    <w:rsid w:val="008D1D19"/>
    <w:rsid w:val="008D7C78"/>
    <w:rsid w:val="008E555A"/>
    <w:rsid w:val="008E7153"/>
    <w:rsid w:val="009055C4"/>
    <w:rsid w:val="009172FF"/>
    <w:rsid w:val="00926D51"/>
    <w:rsid w:val="00930A90"/>
    <w:rsid w:val="00941E84"/>
    <w:rsid w:val="00956288"/>
    <w:rsid w:val="009574CD"/>
    <w:rsid w:val="00961876"/>
    <w:rsid w:val="00963E4F"/>
    <w:rsid w:val="009658EF"/>
    <w:rsid w:val="00966FC6"/>
    <w:rsid w:val="009760C4"/>
    <w:rsid w:val="00977E26"/>
    <w:rsid w:val="0098291E"/>
    <w:rsid w:val="009A2557"/>
    <w:rsid w:val="009A3795"/>
    <w:rsid w:val="009B40B0"/>
    <w:rsid w:val="009B555E"/>
    <w:rsid w:val="009B6783"/>
    <w:rsid w:val="009D6258"/>
    <w:rsid w:val="009E61B8"/>
    <w:rsid w:val="009E733F"/>
    <w:rsid w:val="00A0427E"/>
    <w:rsid w:val="00A22539"/>
    <w:rsid w:val="00A278F5"/>
    <w:rsid w:val="00A3514E"/>
    <w:rsid w:val="00A37A88"/>
    <w:rsid w:val="00A5553C"/>
    <w:rsid w:val="00A703EB"/>
    <w:rsid w:val="00A749B1"/>
    <w:rsid w:val="00A76279"/>
    <w:rsid w:val="00A817A3"/>
    <w:rsid w:val="00A869A8"/>
    <w:rsid w:val="00A86CF0"/>
    <w:rsid w:val="00AA00AB"/>
    <w:rsid w:val="00AA09C3"/>
    <w:rsid w:val="00AD2850"/>
    <w:rsid w:val="00AD3070"/>
    <w:rsid w:val="00B11F5D"/>
    <w:rsid w:val="00B12DE5"/>
    <w:rsid w:val="00B20EFD"/>
    <w:rsid w:val="00B237BA"/>
    <w:rsid w:val="00B40B58"/>
    <w:rsid w:val="00B43488"/>
    <w:rsid w:val="00B44FE0"/>
    <w:rsid w:val="00B4526B"/>
    <w:rsid w:val="00B47412"/>
    <w:rsid w:val="00B53DE0"/>
    <w:rsid w:val="00B7395D"/>
    <w:rsid w:val="00B843F5"/>
    <w:rsid w:val="00B90B2F"/>
    <w:rsid w:val="00B92E51"/>
    <w:rsid w:val="00BB680D"/>
    <w:rsid w:val="00BB75B8"/>
    <w:rsid w:val="00BC0491"/>
    <w:rsid w:val="00BD20AD"/>
    <w:rsid w:val="00BD3429"/>
    <w:rsid w:val="00BE0782"/>
    <w:rsid w:val="00BF0148"/>
    <w:rsid w:val="00BF3055"/>
    <w:rsid w:val="00BF5F0D"/>
    <w:rsid w:val="00BF7AD2"/>
    <w:rsid w:val="00C1356A"/>
    <w:rsid w:val="00C15836"/>
    <w:rsid w:val="00C32082"/>
    <w:rsid w:val="00C41884"/>
    <w:rsid w:val="00C50B0E"/>
    <w:rsid w:val="00C53F33"/>
    <w:rsid w:val="00C56188"/>
    <w:rsid w:val="00C57D33"/>
    <w:rsid w:val="00C57F88"/>
    <w:rsid w:val="00C60004"/>
    <w:rsid w:val="00C65E7A"/>
    <w:rsid w:val="00C7733B"/>
    <w:rsid w:val="00C91B98"/>
    <w:rsid w:val="00C96375"/>
    <w:rsid w:val="00CB50F3"/>
    <w:rsid w:val="00CC29FB"/>
    <w:rsid w:val="00CC4EC7"/>
    <w:rsid w:val="00CD1307"/>
    <w:rsid w:val="00CE0307"/>
    <w:rsid w:val="00CE1A12"/>
    <w:rsid w:val="00CE572C"/>
    <w:rsid w:val="00D00923"/>
    <w:rsid w:val="00D02380"/>
    <w:rsid w:val="00D06D20"/>
    <w:rsid w:val="00D17983"/>
    <w:rsid w:val="00D2645E"/>
    <w:rsid w:val="00D35C02"/>
    <w:rsid w:val="00D42EBE"/>
    <w:rsid w:val="00D451DC"/>
    <w:rsid w:val="00D4706A"/>
    <w:rsid w:val="00D54F3F"/>
    <w:rsid w:val="00D658C4"/>
    <w:rsid w:val="00D96EF3"/>
    <w:rsid w:val="00DA0B59"/>
    <w:rsid w:val="00DA4623"/>
    <w:rsid w:val="00DA6763"/>
    <w:rsid w:val="00DC79C3"/>
    <w:rsid w:val="00DD280F"/>
    <w:rsid w:val="00DE07B9"/>
    <w:rsid w:val="00DE1993"/>
    <w:rsid w:val="00DE1C16"/>
    <w:rsid w:val="00DE3FA4"/>
    <w:rsid w:val="00DE42E6"/>
    <w:rsid w:val="00DF0B6D"/>
    <w:rsid w:val="00DF322F"/>
    <w:rsid w:val="00DF3BA1"/>
    <w:rsid w:val="00DF7EBE"/>
    <w:rsid w:val="00E07D79"/>
    <w:rsid w:val="00E10F3F"/>
    <w:rsid w:val="00E12658"/>
    <w:rsid w:val="00E16C00"/>
    <w:rsid w:val="00E264A1"/>
    <w:rsid w:val="00E47C66"/>
    <w:rsid w:val="00E570C5"/>
    <w:rsid w:val="00E74250"/>
    <w:rsid w:val="00E74B49"/>
    <w:rsid w:val="00E74D71"/>
    <w:rsid w:val="00E750FD"/>
    <w:rsid w:val="00E960F0"/>
    <w:rsid w:val="00EA7651"/>
    <w:rsid w:val="00EB4FB2"/>
    <w:rsid w:val="00EB5CC3"/>
    <w:rsid w:val="00EB5D73"/>
    <w:rsid w:val="00EC6F34"/>
    <w:rsid w:val="00EE583C"/>
    <w:rsid w:val="00F043AF"/>
    <w:rsid w:val="00F109EF"/>
    <w:rsid w:val="00F12F4A"/>
    <w:rsid w:val="00F31303"/>
    <w:rsid w:val="00F31944"/>
    <w:rsid w:val="00F331F9"/>
    <w:rsid w:val="00F4028F"/>
    <w:rsid w:val="00F742A8"/>
    <w:rsid w:val="00F91DBB"/>
    <w:rsid w:val="00F95D35"/>
    <w:rsid w:val="00F97202"/>
    <w:rsid w:val="00FA2737"/>
    <w:rsid w:val="00FA2744"/>
    <w:rsid w:val="00FB374F"/>
    <w:rsid w:val="00FB5408"/>
    <w:rsid w:val="00FB7309"/>
    <w:rsid w:val="00FC1182"/>
    <w:rsid w:val="00FC315E"/>
    <w:rsid w:val="00FD2241"/>
    <w:rsid w:val="00FD283F"/>
    <w:rsid w:val="00FD3B55"/>
    <w:rsid w:val="00FE1CCB"/>
    <w:rsid w:val="00FE56ED"/>
    <w:rsid w:val="013E4434"/>
    <w:rsid w:val="01B666C0"/>
    <w:rsid w:val="01B91D0C"/>
    <w:rsid w:val="020F7B7E"/>
    <w:rsid w:val="02181129"/>
    <w:rsid w:val="024F32F1"/>
    <w:rsid w:val="028B36A9"/>
    <w:rsid w:val="02FE20CD"/>
    <w:rsid w:val="03231B33"/>
    <w:rsid w:val="03724869"/>
    <w:rsid w:val="03C9092D"/>
    <w:rsid w:val="03EA08A3"/>
    <w:rsid w:val="04041AEF"/>
    <w:rsid w:val="043228B5"/>
    <w:rsid w:val="04443703"/>
    <w:rsid w:val="04784101"/>
    <w:rsid w:val="04C66C1A"/>
    <w:rsid w:val="055204AE"/>
    <w:rsid w:val="05634469"/>
    <w:rsid w:val="05C51472"/>
    <w:rsid w:val="05D8310A"/>
    <w:rsid w:val="05FB28F4"/>
    <w:rsid w:val="063E0A32"/>
    <w:rsid w:val="06652463"/>
    <w:rsid w:val="0749768F"/>
    <w:rsid w:val="078F59E9"/>
    <w:rsid w:val="079254DA"/>
    <w:rsid w:val="07F27D26"/>
    <w:rsid w:val="08254DC3"/>
    <w:rsid w:val="08275719"/>
    <w:rsid w:val="082D6FB0"/>
    <w:rsid w:val="08365E65"/>
    <w:rsid w:val="0874698D"/>
    <w:rsid w:val="08A502BB"/>
    <w:rsid w:val="091A7535"/>
    <w:rsid w:val="09242161"/>
    <w:rsid w:val="096414B1"/>
    <w:rsid w:val="09841E2F"/>
    <w:rsid w:val="09AD48A2"/>
    <w:rsid w:val="09E322B9"/>
    <w:rsid w:val="0A560A40"/>
    <w:rsid w:val="0A9137E3"/>
    <w:rsid w:val="0AE31E7D"/>
    <w:rsid w:val="0B1526A9"/>
    <w:rsid w:val="0B1B1342"/>
    <w:rsid w:val="0B21104E"/>
    <w:rsid w:val="0B81389B"/>
    <w:rsid w:val="0BF1626A"/>
    <w:rsid w:val="0C30706F"/>
    <w:rsid w:val="0C5D60B6"/>
    <w:rsid w:val="0C5E598A"/>
    <w:rsid w:val="0C743400"/>
    <w:rsid w:val="0E2E1D8D"/>
    <w:rsid w:val="0E572FD9"/>
    <w:rsid w:val="0E7616B1"/>
    <w:rsid w:val="0E7E2314"/>
    <w:rsid w:val="0E884F40"/>
    <w:rsid w:val="0ECC307F"/>
    <w:rsid w:val="0F227143"/>
    <w:rsid w:val="0F6D69BB"/>
    <w:rsid w:val="0F890F70"/>
    <w:rsid w:val="0F933B9D"/>
    <w:rsid w:val="0FE32D76"/>
    <w:rsid w:val="100827DD"/>
    <w:rsid w:val="100F41A4"/>
    <w:rsid w:val="10284C2D"/>
    <w:rsid w:val="10AA3894"/>
    <w:rsid w:val="10B464C1"/>
    <w:rsid w:val="110411F6"/>
    <w:rsid w:val="115A0D82"/>
    <w:rsid w:val="118B5473"/>
    <w:rsid w:val="11AC0F46"/>
    <w:rsid w:val="11D04DF8"/>
    <w:rsid w:val="11D64215"/>
    <w:rsid w:val="12266F4A"/>
    <w:rsid w:val="125E0CBD"/>
    <w:rsid w:val="128A572B"/>
    <w:rsid w:val="12AB744F"/>
    <w:rsid w:val="13165211"/>
    <w:rsid w:val="1332191F"/>
    <w:rsid w:val="133B4C77"/>
    <w:rsid w:val="13824654"/>
    <w:rsid w:val="13AD3F51"/>
    <w:rsid w:val="14306C16"/>
    <w:rsid w:val="144D5ECF"/>
    <w:rsid w:val="145A2EDB"/>
    <w:rsid w:val="14AA3E63"/>
    <w:rsid w:val="14DB04C0"/>
    <w:rsid w:val="15015A4D"/>
    <w:rsid w:val="15453B8B"/>
    <w:rsid w:val="15525368"/>
    <w:rsid w:val="156C736A"/>
    <w:rsid w:val="160E0421"/>
    <w:rsid w:val="16380F1D"/>
    <w:rsid w:val="164708E6"/>
    <w:rsid w:val="16534086"/>
    <w:rsid w:val="16C77E18"/>
    <w:rsid w:val="16F51E76"/>
    <w:rsid w:val="1768590F"/>
    <w:rsid w:val="17E313BC"/>
    <w:rsid w:val="1846212A"/>
    <w:rsid w:val="18591E4E"/>
    <w:rsid w:val="18784278"/>
    <w:rsid w:val="18A74C90"/>
    <w:rsid w:val="18C04C32"/>
    <w:rsid w:val="191E6BCD"/>
    <w:rsid w:val="19391A60"/>
    <w:rsid w:val="198D5B01"/>
    <w:rsid w:val="199402BF"/>
    <w:rsid w:val="1A0D279E"/>
    <w:rsid w:val="1A846F04"/>
    <w:rsid w:val="1B2A1B47"/>
    <w:rsid w:val="1C1437C5"/>
    <w:rsid w:val="1C1B5646"/>
    <w:rsid w:val="1C533032"/>
    <w:rsid w:val="1C626DD1"/>
    <w:rsid w:val="1C67088B"/>
    <w:rsid w:val="1C93342E"/>
    <w:rsid w:val="1D1207F7"/>
    <w:rsid w:val="1D5E3A3C"/>
    <w:rsid w:val="1D61177E"/>
    <w:rsid w:val="1DF93765"/>
    <w:rsid w:val="1E0C16EA"/>
    <w:rsid w:val="1E132032"/>
    <w:rsid w:val="1E2C3B3A"/>
    <w:rsid w:val="1E3D5D47"/>
    <w:rsid w:val="1E6A01BF"/>
    <w:rsid w:val="1F0B3750"/>
    <w:rsid w:val="1F6F073E"/>
    <w:rsid w:val="1F9E45C4"/>
    <w:rsid w:val="1FAF67D1"/>
    <w:rsid w:val="20387251"/>
    <w:rsid w:val="203B1E13"/>
    <w:rsid w:val="20AE2589"/>
    <w:rsid w:val="21004E0A"/>
    <w:rsid w:val="210A7A37"/>
    <w:rsid w:val="212925B3"/>
    <w:rsid w:val="21333432"/>
    <w:rsid w:val="217A4BBD"/>
    <w:rsid w:val="21A165ED"/>
    <w:rsid w:val="21DF3764"/>
    <w:rsid w:val="223B259E"/>
    <w:rsid w:val="22C407E5"/>
    <w:rsid w:val="23152DEF"/>
    <w:rsid w:val="23164DB9"/>
    <w:rsid w:val="239A1546"/>
    <w:rsid w:val="23A016DC"/>
    <w:rsid w:val="23EB7FF4"/>
    <w:rsid w:val="23F23130"/>
    <w:rsid w:val="245F009A"/>
    <w:rsid w:val="24765B0F"/>
    <w:rsid w:val="24A02B8C"/>
    <w:rsid w:val="24C90335"/>
    <w:rsid w:val="24F627AC"/>
    <w:rsid w:val="25473209"/>
    <w:rsid w:val="257B0F03"/>
    <w:rsid w:val="25DC4098"/>
    <w:rsid w:val="25E116AE"/>
    <w:rsid w:val="260809E9"/>
    <w:rsid w:val="26357304"/>
    <w:rsid w:val="268169ED"/>
    <w:rsid w:val="268B161A"/>
    <w:rsid w:val="26F03C7F"/>
    <w:rsid w:val="271B299E"/>
    <w:rsid w:val="27400656"/>
    <w:rsid w:val="27893DAB"/>
    <w:rsid w:val="278C73F8"/>
    <w:rsid w:val="27A44741"/>
    <w:rsid w:val="27EC1800"/>
    <w:rsid w:val="27FC457D"/>
    <w:rsid w:val="28377363"/>
    <w:rsid w:val="28497097"/>
    <w:rsid w:val="28FB0F36"/>
    <w:rsid w:val="297F5466"/>
    <w:rsid w:val="29D12EDB"/>
    <w:rsid w:val="2A2B739C"/>
    <w:rsid w:val="2A475858"/>
    <w:rsid w:val="2A6A2C95"/>
    <w:rsid w:val="2A954815"/>
    <w:rsid w:val="2A9A1E2C"/>
    <w:rsid w:val="2AB033FD"/>
    <w:rsid w:val="2AE8703B"/>
    <w:rsid w:val="2B591CE7"/>
    <w:rsid w:val="2B6E5792"/>
    <w:rsid w:val="2B746B21"/>
    <w:rsid w:val="2BEB489B"/>
    <w:rsid w:val="2BEF7575"/>
    <w:rsid w:val="2C666469"/>
    <w:rsid w:val="2CC26C27"/>
    <w:rsid w:val="2D0B5263"/>
    <w:rsid w:val="2D104627"/>
    <w:rsid w:val="2D8D3ECA"/>
    <w:rsid w:val="2DDD275B"/>
    <w:rsid w:val="2E6764C9"/>
    <w:rsid w:val="2E9830EE"/>
    <w:rsid w:val="2F9B28CE"/>
    <w:rsid w:val="2FC040E2"/>
    <w:rsid w:val="2FC55B9D"/>
    <w:rsid w:val="302208F9"/>
    <w:rsid w:val="30542A7D"/>
    <w:rsid w:val="30656A38"/>
    <w:rsid w:val="309A0DD7"/>
    <w:rsid w:val="309B6AD1"/>
    <w:rsid w:val="30A92DC8"/>
    <w:rsid w:val="30FC59E1"/>
    <w:rsid w:val="3112096E"/>
    <w:rsid w:val="31501496"/>
    <w:rsid w:val="321D581C"/>
    <w:rsid w:val="32586854"/>
    <w:rsid w:val="327877A7"/>
    <w:rsid w:val="32B472A7"/>
    <w:rsid w:val="32DA195F"/>
    <w:rsid w:val="32E427DE"/>
    <w:rsid w:val="331C5AD4"/>
    <w:rsid w:val="3350577D"/>
    <w:rsid w:val="33596D28"/>
    <w:rsid w:val="33E02FA5"/>
    <w:rsid w:val="33F86541"/>
    <w:rsid w:val="34020E5E"/>
    <w:rsid w:val="3422536C"/>
    <w:rsid w:val="34607383"/>
    <w:rsid w:val="346C65E7"/>
    <w:rsid w:val="34A02734"/>
    <w:rsid w:val="35335357"/>
    <w:rsid w:val="355552CD"/>
    <w:rsid w:val="3598340C"/>
    <w:rsid w:val="35A3072E"/>
    <w:rsid w:val="364F7F6E"/>
    <w:rsid w:val="37695060"/>
    <w:rsid w:val="377D0B0B"/>
    <w:rsid w:val="37931D29"/>
    <w:rsid w:val="37D50947"/>
    <w:rsid w:val="37F339D3"/>
    <w:rsid w:val="3810197F"/>
    <w:rsid w:val="3852626E"/>
    <w:rsid w:val="386E2FB9"/>
    <w:rsid w:val="390C0398"/>
    <w:rsid w:val="39243934"/>
    <w:rsid w:val="39273424"/>
    <w:rsid w:val="396E7A6D"/>
    <w:rsid w:val="39A86313"/>
    <w:rsid w:val="3A2B6F44"/>
    <w:rsid w:val="3A575643"/>
    <w:rsid w:val="3ADC3D9A"/>
    <w:rsid w:val="3B2220F5"/>
    <w:rsid w:val="3B5D137F"/>
    <w:rsid w:val="3B9A3576"/>
    <w:rsid w:val="3B9D79CE"/>
    <w:rsid w:val="3C461B74"/>
    <w:rsid w:val="3C463BC1"/>
    <w:rsid w:val="3C661041"/>
    <w:rsid w:val="3CC72F54"/>
    <w:rsid w:val="3CF4361D"/>
    <w:rsid w:val="3DEB0EC4"/>
    <w:rsid w:val="3E7F160D"/>
    <w:rsid w:val="3EB23790"/>
    <w:rsid w:val="3EC86B10"/>
    <w:rsid w:val="3F895A13"/>
    <w:rsid w:val="400E49F6"/>
    <w:rsid w:val="405805AB"/>
    <w:rsid w:val="40A610D2"/>
    <w:rsid w:val="40A9471F"/>
    <w:rsid w:val="40AA0BC3"/>
    <w:rsid w:val="40E65973"/>
    <w:rsid w:val="41AD09C3"/>
    <w:rsid w:val="41FB71FC"/>
    <w:rsid w:val="422416D5"/>
    <w:rsid w:val="42497F67"/>
    <w:rsid w:val="42562684"/>
    <w:rsid w:val="429D02B3"/>
    <w:rsid w:val="430423B5"/>
    <w:rsid w:val="43397FDC"/>
    <w:rsid w:val="433F136A"/>
    <w:rsid w:val="43C85535"/>
    <w:rsid w:val="44882599"/>
    <w:rsid w:val="448B0D0B"/>
    <w:rsid w:val="449C6A74"/>
    <w:rsid w:val="44B85878"/>
    <w:rsid w:val="45A100BA"/>
    <w:rsid w:val="45AA3413"/>
    <w:rsid w:val="45B47DEE"/>
    <w:rsid w:val="45E71F71"/>
    <w:rsid w:val="45FB3C6E"/>
    <w:rsid w:val="4670640B"/>
    <w:rsid w:val="4678706D"/>
    <w:rsid w:val="46AE0B03"/>
    <w:rsid w:val="46BD7176"/>
    <w:rsid w:val="46CC73B9"/>
    <w:rsid w:val="46D70238"/>
    <w:rsid w:val="46DA7D28"/>
    <w:rsid w:val="46E666CD"/>
    <w:rsid w:val="471843AC"/>
    <w:rsid w:val="47462CC7"/>
    <w:rsid w:val="47A46A90"/>
    <w:rsid w:val="482A083B"/>
    <w:rsid w:val="484B68E5"/>
    <w:rsid w:val="491C63D6"/>
    <w:rsid w:val="49221512"/>
    <w:rsid w:val="493201F1"/>
    <w:rsid w:val="4A282B58"/>
    <w:rsid w:val="4A443E36"/>
    <w:rsid w:val="4AA76173"/>
    <w:rsid w:val="4AB104AB"/>
    <w:rsid w:val="4AF313B8"/>
    <w:rsid w:val="4B410375"/>
    <w:rsid w:val="4B4B4D50"/>
    <w:rsid w:val="4BA206E8"/>
    <w:rsid w:val="4BD27220"/>
    <w:rsid w:val="4C075C03"/>
    <w:rsid w:val="4C4B035F"/>
    <w:rsid w:val="4C9444D5"/>
    <w:rsid w:val="4C9B643F"/>
    <w:rsid w:val="4CEC2152"/>
    <w:rsid w:val="4CF55AEC"/>
    <w:rsid w:val="4D821300"/>
    <w:rsid w:val="4D8D78A2"/>
    <w:rsid w:val="4DF0398D"/>
    <w:rsid w:val="4E151645"/>
    <w:rsid w:val="4E7D7917"/>
    <w:rsid w:val="4E8F764A"/>
    <w:rsid w:val="4EA44694"/>
    <w:rsid w:val="4EBB043F"/>
    <w:rsid w:val="4ED355A0"/>
    <w:rsid w:val="4EF120B3"/>
    <w:rsid w:val="4EF8069D"/>
    <w:rsid w:val="4F391364"/>
    <w:rsid w:val="4F4E4E0F"/>
    <w:rsid w:val="4F610FE6"/>
    <w:rsid w:val="4F7930E1"/>
    <w:rsid w:val="4F894099"/>
    <w:rsid w:val="4FDA0003"/>
    <w:rsid w:val="504D3319"/>
    <w:rsid w:val="508A00C9"/>
    <w:rsid w:val="509B1BCB"/>
    <w:rsid w:val="510936E3"/>
    <w:rsid w:val="51434C7B"/>
    <w:rsid w:val="51477D68"/>
    <w:rsid w:val="518965D2"/>
    <w:rsid w:val="52397FF8"/>
    <w:rsid w:val="525A6709"/>
    <w:rsid w:val="52A86F2C"/>
    <w:rsid w:val="52C8137C"/>
    <w:rsid w:val="52E2243E"/>
    <w:rsid w:val="53715570"/>
    <w:rsid w:val="5422686A"/>
    <w:rsid w:val="542E3461"/>
    <w:rsid w:val="54646E83"/>
    <w:rsid w:val="5486504B"/>
    <w:rsid w:val="548968E9"/>
    <w:rsid w:val="55006BAB"/>
    <w:rsid w:val="554967A4"/>
    <w:rsid w:val="55690BF5"/>
    <w:rsid w:val="563D5BDD"/>
    <w:rsid w:val="56484BD0"/>
    <w:rsid w:val="56A874FB"/>
    <w:rsid w:val="57160908"/>
    <w:rsid w:val="572D4A2F"/>
    <w:rsid w:val="574B5296"/>
    <w:rsid w:val="583E1858"/>
    <w:rsid w:val="587578B0"/>
    <w:rsid w:val="58B73A25"/>
    <w:rsid w:val="58D52BCD"/>
    <w:rsid w:val="59CD1026"/>
    <w:rsid w:val="5ABF6D03"/>
    <w:rsid w:val="5B484E08"/>
    <w:rsid w:val="5B900CBA"/>
    <w:rsid w:val="5BCA7F13"/>
    <w:rsid w:val="5BCD17B1"/>
    <w:rsid w:val="5BF8682E"/>
    <w:rsid w:val="5C643EC4"/>
    <w:rsid w:val="5CCE758F"/>
    <w:rsid w:val="5D3222B2"/>
    <w:rsid w:val="5D7161CA"/>
    <w:rsid w:val="5D9404D5"/>
    <w:rsid w:val="5DBC1ADE"/>
    <w:rsid w:val="5DFB2606"/>
    <w:rsid w:val="5E230DAD"/>
    <w:rsid w:val="5E8425FB"/>
    <w:rsid w:val="5E983B04"/>
    <w:rsid w:val="5ED30E8D"/>
    <w:rsid w:val="5EF07C91"/>
    <w:rsid w:val="5F9D5C73"/>
    <w:rsid w:val="5FC37153"/>
    <w:rsid w:val="5FD72BFF"/>
    <w:rsid w:val="5FD96977"/>
    <w:rsid w:val="5FE377F5"/>
    <w:rsid w:val="602D0A71"/>
    <w:rsid w:val="603B13E0"/>
    <w:rsid w:val="607C7302"/>
    <w:rsid w:val="609676C4"/>
    <w:rsid w:val="609A237A"/>
    <w:rsid w:val="60AA0313"/>
    <w:rsid w:val="60DA29A7"/>
    <w:rsid w:val="60FA6BA5"/>
    <w:rsid w:val="611F4533"/>
    <w:rsid w:val="611F485D"/>
    <w:rsid w:val="61251748"/>
    <w:rsid w:val="61684B1F"/>
    <w:rsid w:val="618C5CD3"/>
    <w:rsid w:val="61A46B11"/>
    <w:rsid w:val="62105334"/>
    <w:rsid w:val="62913539"/>
    <w:rsid w:val="62970423"/>
    <w:rsid w:val="633914DA"/>
    <w:rsid w:val="635F7193"/>
    <w:rsid w:val="637D586B"/>
    <w:rsid w:val="63EF49BB"/>
    <w:rsid w:val="6401024A"/>
    <w:rsid w:val="64063AB3"/>
    <w:rsid w:val="645268DD"/>
    <w:rsid w:val="64A137DB"/>
    <w:rsid w:val="64D65ECF"/>
    <w:rsid w:val="64E551DA"/>
    <w:rsid w:val="651144BD"/>
    <w:rsid w:val="65845584"/>
    <w:rsid w:val="65BD63F3"/>
    <w:rsid w:val="65C15EE3"/>
    <w:rsid w:val="66291CDA"/>
    <w:rsid w:val="663528AD"/>
    <w:rsid w:val="665E35B4"/>
    <w:rsid w:val="666B2582"/>
    <w:rsid w:val="66B15F58"/>
    <w:rsid w:val="66D67198"/>
    <w:rsid w:val="66F10A4B"/>
    <w:rsid w:val="678B49FB"/>
    <w:rsid w:val="678E44EB"/>
    <w:rsid w:val="67DF6AF4"/>
    <w:rsid w:val="67E20393"/>
    <w:rsid w:val="68071BA7"/>
    <w:rsid w:val="68456F93"/>
    <w:rsid w:val="68A35D74"/>
    <w:rsid w:val="698060B5"/>
    <w:rsid w:val="69C97A5C"/>
    <w:rsid w:val="69E045AA"/>
    <w:rsid w:val="6A7F1057"/>
    <w:rsid w:val="6AD1632C"/>
    <w:rsid w:val="6AED32D6"/>
    <w:rsid w:val="6B16095F"/>
    <w:rsid w:val="6B38032B"/>
    <w:rsid w:val="6B4750DC"/>
    <w:rsid w:val="6BA22313"/>
    <w:rsid w:val="6BC56001"/>
    <w:rsid w:val="6BD9385B"/>
    <w:rsid w:val="6C066D46"/>
    <w:rsid w:val="6C4C227F"/>
    <w:rsid w:val="6C7548C9"/>
    <w:rsid w:val="6CA976D1"/>
    <w:rsid w:val="6D3F2A7F"/>
    <w:rsid w:val="6D543AE1"/>
    <w:rsid w:val="6D7D3037"/>
    <w:rsid w:val="6D940381"/>
    <w:rsid w:val="6DB12CE1"/>
    <w:rsid w:val="6DF17581"/>
    <w:rsid w:val="6E6C4E5A"/>
    <w:rsid w:val="6E985C4F"/>
    <w:rsid w:val="6F0926A9"/>
    <w:rsid w:val="6F347726"/>
    <w:rsid w:val="6F9C351D"/>
    <w:rsid w:val="70330545"/>
    <w:rsid w:val="70B34FC2"/>
    <w:rsid w:val="70BF74C3"/>
    <w:rsid w:val="70D25448"/>
    <w:rsid w:val="710527FA"/>
    <w:rsid w:val="711F7F62"/>
    <w:rsid w:val="7141612A"/>
    <w:rsid w:val="7145658E"/>
    <w:rsid w:val="71C823A7"/>
    <w:rsid w:val="71D76A8E"/>
    <w:rsid w:val="71ED1E0E"/>
    <w:rsid w:val="71F66F14"/>
    <w:rsid w:val="722E4900"/>
    <w:rsid w:val="72671BC0"/>
    <w:rsid w:val="72FA2A34"/>
    <w:rsid w:val="730613D9"/>
    <w:rsid w:val="735C724B"/>
    <w:rsid w:val="7399049F"/>
    <w:rsid w:val="73BE7F06"/>
    <w:rsid w:val="74836A59"/>
    <w:rsid w:val="749F1AE5"/>
    <w:rsid w:val="74AE7F7A"/>
    <w:rsid w:val="74D6302D"/>
    <w:rsid w:val="74E120FE"/>
    <w:rsid w:val="755A3C5E"/>
    <w:rsid w:val="75C13CDD"/>
    <w:rsid w:val="761107C1"/>
    <w:rsid w:val="76BE1FCB"/>
    <w:rsid w:val="77BE6726"/>
    <w:rsid w:val="77CB0E43"/>
    <w:rsid w:val="77DA4BE2"/>
    <w:rsid w:val="780B1240"/>
    <w:rsid w:val="783267CC"/>
    <w:rsid w:val="783C701D"/>
    <w:rsid w:val="78B418D7"/>
    <w:rsid w:val="78FA19E0"/>
    <w:rsid w:val="79797FFE"/>
    <w:rsid w:val="797F1EE5"/>
    <w:rsid w:val="79B002F1"/>
    <w:rsid w:val="79BE0C60"/>
    <w:rsid w:val="7A010B4C"/>
    <w:rsid w:val="7A097A01"/>
    <w:rsid w:val="7A0D74F1"/>
    <w:rsid w:val="7A3251AA"/>
    <w:rsid w:val="7A392094"/>
    <w:rsid w:val="7A3D7DFA"/>
    <w:rsid w:val="7A3E76AA"/>
    <w:rsid w:val="7A4B0019"/>
    <w:rsid w:val="7A560E98"/>
    <w:rsid w:val="7A831561"/>
    <w:rsid w:val="7AE53FCA"/>
    <w:rsid w:val="7B234AF2"/>
    <w:rsid w:val="7BAB6051"/>
    <w:rsid w:val="7BD302C6"/>
    <w:rsid w:val="7BD55DED"/>
    <w:rsid w:val="7BDF6C6B"/>
    <w:rsid w:val="7BE424D4"/>
    <w:rsid w:val="7CC3033B"/>
    <w:rsid w:val="7CFB5D27"/>
    <w:rsid w:val="7DD50326"/>
    <w:rsid w:val="7E494870"/>
    <w:rsid w:val="7E78518E"/>
    <w:rsid w:val="7F111831"/>
    <w:rsid w:val="7F564C45"/>
    <w:rsid w:val="7F645E05"/>
    <w:rsid w:val="7F736048"/>
    <w:rsid w:val="7F823E73"/>
    <w:rsid w:val="7F963AE5"/>
    <w:rsid w:val="7FAF2DF8"/>
    <w:rsid w:val="7FAF4BA7"/>
    <w:rsid w:val="7FB4040F"/>
    <w:rsid w:val="BFF72D83"/>
    <w:rsid w:val="EF55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7A9BC78"/>
  <w15:chartTrackingRefBased/>
  <w15:docId w15:val="{30C1B8BA-1A7E-4714-A82C-42F3ED13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iPriority="0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iPriority="0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1"/>
    </w:pPr>
    <w:rPr>
      <w:rFonts w:ascii="宋体" w:hAnsi="宋体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 w:val="0"/>
      <w:overflowPunct/>
      <w:autoSpaceDE/>
      <w:autoSpaceDN/>
      <w:adjustRightInd/>
      <w:spacing w:before="260" w:after="260" w:line="416" w:lineRule="atLeast"/>
      <w:ind w:firstLineChars="200" w:firstLine="200"/>
      <w:textAlignment w:val="auto"/>
      <w:outlineLvl w:val="2"/>
    </w:pPr>
    <w:rPr>
      <w:rFonts w:ascii="FangSong_GB2312" w:eastAsia="FangSong_GB2312" w:hAnsi="FangSong_GB2312"/>
      <w:b/>
      <w:bCs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widowControl w:val="0"/>
      <w:overflowPunct/>
      <w:autoSpaceDE/>
      <w:autoSpaceDN/>
      <w:adjustRightInd/>
      <w:spacing w:line="580" w:lineRule="exact"/>
      <w:ind w:firstLineChars="200" w:firstLine="200"/>
      <w:textAlignment w:val="auto"/>
      <w:outlineLvl w:val="3"/>
    </w:pPr>
    <w:rPr>
      <w:rFonts w:eastAsia="仿宋"/>
      <w:bCs/>
      <w:sz w:val="32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a4">
    <w:name w:val="宏文本 字符"/>
    <w:link w:val="a3"/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宋体" w:hAnsi="宋体"/>
      <w:b/>
      <w:bCs/>
      <w:sz w:val="24"/>
      <w:szCs w:val="24"/>
    </w:rPr>
  </w:style>
  <w:style w:type="character" w:customStyle="1" w:styleId="30">
    <w:name w:val="标题 3 字符"/>
    <w:link w:val="3"/>
    <w:uiPriority w:val="9"/>
    <w:rPr>
      <w:rFonts w:ascii="FangSong_GB2312" w:eastAsia="FangSong_GB2312" w:hAnsi="FangSong_GB2312"/>
      <w:b/>
      <w:bCs/>
      <w:kern w:val="2"/>
      <w:sz w:val="32"/>
      <w:szCs w:val="32"/>
    </w:rPr>
  </w:style>
  <w:style w:type="character" w:customStyle="1" w:styleId="40">
    <w:name w:val="标题 4 字符"/>
    <w:link w:val="4"/>
    <w:uiPriority w:val="9"/>
    <w:rPr>
      <w:rFonts w:eastAsia="仿宋"/>
      <w:bCs/>
      <w:sz w:val="32"/>
      <w:szCs w:val="28"/>
    </w:rPr>
  </w:style>
  <w:style w:type="paragraph" w:styleId="31">
    <w:name w:val="List 3"/>
    <w:basedOn w:val="a"/>
    <w:pPr>
      <w:widowControl w:val="0"/>
      <w:overflowPunct/>
      <w:autoSpaceDE/>
      <w:autoSpaceDN/>
      <w:adjustRightInd/>
      <w:ind w:leftChars="400" w:left="100" w:hangingChars="200" w:hanging="200"/>
      <w:textAlignment w:val="auto"/>
    </w:pPr>
    <w:rPr>
      <w:kern w:val="2"/>
      <w:sz w:val="21"/>
      <w:szCs w:val="24"/>
    </w:rPr>
  </w:style>
  <w:style w:type="paragraph" w:styleId="a5">
    <w:name w:val="caption"/>
    <w:basedOn w:val="a"/>
    <w:next w:val="a"/>
    <w:uiPriority w:val="35"/>
    <w:qFormat/>
    <w:pPr>
      <w:widowControl w:val="0"/>
      <w:overflowPunct/>
      <w:autoSpaceDE/>
      <w:autoSpaceDN/>
      <w:adjustRightInd/>
      <w:spacing w:line="580" w:lineRule="exact"/>
      <w:jc w:val="center"/>
      <w:textAlignment w:val="auto"/>
    </w:pPr>
    <w:rPr>
      <w:rFonts w:ascii="黑体" w:eastAsia="黑体" w:hAnsi="黑体" w:cs="黑体"/>
      <w:kern w:val="2"/>
      <w:szCs w:val="28"/>
    </w:rPr>
  </w:style>
  <w:style w:type="paragraph" w:styleId="a6">
    <w:name w:val="Document Map"/>
    <w:basedOn w:val="a"/>
    <w:link w:val="a7"/>
    <w:uiPriority w:val="99"/>
    <w:unhideWhenUsed/>
    <w:pPr>
      <w:widowControl w:val="0"/>
      <w:overflowPunct/>
      <w:autoSpaceDE/>
      <w:autoSpaceDN/>
      <w:adjustRightInd/>
      <w:spacing w:line="580" w:lineRule="exact"/>
      <w:ind w:firstLineChars="200" w:firstLine="200"/>
      <w:textAlignment w:val="auto"/>
    </w:pPr>
    <w:rPr>
      <w:rFonts w:ascii="宋体" w:hAnsi="仿宋"/>
      <w:sz w:val="18"/>
      <w:szCs w:val="18"/>
    </w:rPr>
  </w:style>
  <w:style w:type="character" w:customStyle="1" w:styleId="a7">
    <w:name w:val="文档结构图 字符"/>
    <w:link w:val="a6"/>
    <w:uiPriority w:val="99"/>
    <w:semiHidden/>
    <w:rPr>
      <w:rFonts w:ascii="宋体" w:hAnsi="仿宋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pPr>
      <w:jc w:val="left"/>
    </w:pPr>
  </w:style>
  <w:style w:type="character" w:customStyle="1" w:styleId="a9">
    <w:name w:val="批注文字 字符"/>
    <w:link w:val="a8"/>
    <w:uiPriority w:val="99"/>
    <w:rPr>
      <w:sz w:val="28"/>
    </w:rPr>
  </w:style>
  <w:style w:type="paragraph" w:styleId="aa">
    <w:name w:val="Body Text"/>
    <w:basedOn w:val="a"/>
    <w:link w:val="ab"/>
    <w:pPr>
      <w:spacing w:before="1200" w:line="20" w:lineRule="exact"/>
    </w:pPr>
    <w:rPr>
      <w:rFonts w:ascii="FangSong_GB2312" w:eastAsia="FangSong_GB2312"/>
      <w:sz w:val="30"/>
    </w:rPr>
  </w:style>
  <w:style w:type="character" w:customStyle="1" w:styleId="ab">
    <w:name w:val="正文文本 字符"/>
    <w:link w:val="aa"/>
    <w:rPr>
      <w:rFonts w:ascii="FangSong_GB2312" w:eastAsia="FangSong_GB2312"/>
      <w:sz w:val="30"/>
    </w:rPr>
  </w:style>
  <w:style w:type="paragraph" w:styleId="ac">
    <w:name w:val="Body Text Indent"/>
    <w:basedOn w:val="a"/>
    <w:link w:val="ad"/>
    <w:pPr>
      <w:ind w:firstLine="555"/>
    </w:pPr>
    <w:rPr>
      <w:rFonts w:ascii="FangSong_GB2312" w:eastAsia="FangSong_GB2312"/>
      <w:sz w:val="32"/>
    </w:rPr>
  </w:style>
  <w:style w:type="character" w:customStyle="1" w:styleId="ad">
    <w:name w:val="正文文本缩进 字符"/>
    <w:link w:val="ac"/>
    <w:rPr>
      <w:rFonts w:ascii="FangSong_GB2312" w:eastAsia="FangSong_GB2312"/>
      <w:sz w:val="32"/>
    </w:rPr>
  </w:style>
  <w:style w:type="paragraph" w:styleId="TOC3">
    <w:name w:val="toc 3"/>
    <w:basedOn w:val="a"/>
    <w:next w:val="a"/>
    <w:uiPriority w:val="39"/>
    <w:unhideWhenUsed/>
    <w:pPr>
      <w:overflowPunct/>
      <w:autoSpaceDE/>
      <w:autoSpaceDN/>
      <w:adjustRightInd/>
      <w:spacing w:after="100" w:line="480" w:lineRule="exact"/>
      <w:ind w:left="442"/>
      <w:jc w:val="left"/>
      <w:textAlignment w:val="auto"/>
    </w:pPr>
    <w:rPr>
      <w:rFonts w:ascii="FangSong_GB2312" w:eastAsia="FangSong_GB2312" w:hAnsi="FangSong_GB2312" w:cs="FangSong_GB2312"/>
      <w:sz w:val="30"/>
      <w:szCs w:val="30"/>
    </w:rPr>
  </w:style>
  <w:style w:type="paragraph" w:styleId="ae">
    <w:name w:val="Plain Text"/>
    <w:basedOn w:val="a"/>
    <w:link w:val="af"/>
    <w:pPr>
      <w:widowControl w:val="0"/>
      <w:overflowPunct/>
      <w:autoSpaceDE/>
      <w:autoSpaceDN/>
      <w:adjustRightInd/>
      <w:textAlignment w:val="auto"/>
    </w:pPr>
    <w:rPr>
      <w:rFonts w:ascii="宋体" w:hAnsi="Courier New"/>
      <w:kern w:val="2"/>
      <w:sz w:val="21"/>
    </w:rPr>
  </w:style>
  <w:style w:type="character" w:customStyle="1" w:styleId="af">
    <w:name w:val="纯文本 字符"/>
    <w:link w:val="ae"/>
    <w:rPr>
      <w:rFonts w:ascii="宋体" w:hAnsi="Courier New"/>
      <w:kern w:val="2"/>
      <w:sz w:val="21"/>
    </w:rPr>
  </w:style>
  <w:style w:type="paragraph" w:styleId="af0">
    <w:name w:val="Date"/>
    <w:basedOn w:val="a"/>
    <w:next w:val="a"/>
    <w:link w:val="af1"/>
    <w:pPr>
      <w:ind w:leftChars="2500" w:left="100"/>
    </w:pPr>
    <w:rPr>
      <w:rFonts w:ascii="FangSong_GB2312" w:eastAsia="FangSong_GB2312"/>
      <w:sz w:val="30"/>
    </w:rPr>
  </w:style>
  <w:style w:type="character" w:customStyle="1" w:styleId="af1">
    <w:name w:val="日期 字符"/>
    <w:link w:val="af0"/>
    <w:rPr>
      <w:rFonts w:ascii="FangSong_GB2312" w:eastAsia="FangSong_GB2312"/>
      <w:sz w:val="30"/>
    </w:rPr>
  </w:style>
  <w:style w:type="paragraph" w:styleId="21">
    <w:name w:val="Body Text Indent 2"/>
    <w:basedOn w:val="a"/>
    <w:link w:val="22"/>
    <w:pPr>
      <w:spacing w:line="560" w:lineRule="exact"/>
      <w:ind w:firstLineChars="210" w:firstLine="630"/>
      <w:textAlignment w:val="bottom"/>
    </w:pPr>
    <w:rPr>
      <w:rFonts w:eastAsia="FangSong_GB2312"/>
      <w:sz w:val="30"/>
    </w:rPr>
  </w:style>
  <w:style w:type="character" w:customStyle="1" w:styleId="22">
    <w:name w:val="正文文本缩进 2 字符"/>
    <w:link w:val="21"/>
    <w:rPr>
      <w:rFonts w:eastAsia="FangSong_GB2312"/>
      <w:sz w:val="30"/>
    </w:rPr>
  </w:style>
  <w:style w:type="paragraph" w:styleId="af2">
    <w:name w:val="Balloon Text"/>
    <w:basedOn w:val="a"/>
    <w:link w:val="af3"/>
    <w:uiPriority w:val="99"/>
    <w:rPr>
      <w:sz w:val="18"/>
      <w:szCs w:val="18"/>
    </w:rPr>
  </w:style>
  <w:style w:type="character" w:customStyle="1" w:styleId="af3">
    <w:name w:val="批注框文本 字符"/>
    <w:link w:val="af2"/>
    <w:uiPriority w:val="99"/>
    <w:rPr>
      <w:sz w:val="18"/>
      <w:szCs w:val="18"/>
    </w:rPr>
  </w:style>
  <w:style w:type="paragraph" w:styleId="af4">
    <w:name w:val="footer"/>
    <w:basedOn w:val="a"/>
    <w:link w:val="af5"/>
    <w:qFormat/>
    <w:pPr>
      <w:tabs>
        <w:tab w:val="center" w:pos="4153"/>
        <w:tab w:val="right" w:pos="8306"/>
      </w:tabs>
    </w:pPr>
  </w:style>
  <w:style w:type="character" w:customStyle="1" w:styleId="af5">
    <w:name w:val="页脚 字符"/>
    <w:link w:val="af4"/>
    <w:qFormat/>
  </w:style>
  <w:style w:type="paragraph" w:styleId="af6">
    <w:name w:val="header"/>
    <w:basedOn w:val="a"/>
    <w:link w:val="af7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af7">
    <w:name w:val="页眉 字符"/>
    <w:link w:val="af6"/>
    <w:uiPriority w:val="99"/>
  </w:style>
  <w:style w:type="paragraph" w:styleId="TOC1">
    <w:name w:val="toc 1"/>
    <w:basedOn w:val="a"/>
    <w:next w:val="a"/>
    <w:uiPriority w:val="39"/>
    <w:unhideWhenUsed/>
    <w:pPr>
      <w:spacing w:line="480" w:lineRule="exact"/>
    </w:pPr>
    <w:rPr>
      <w:rFonts w:ascii="黑体" w:eastAsia="黑体" w:hAnsi="黑体" w:cs="黑体"/>
      <w:sz w:val="30"/>
      <w:szCs w:val="30"/>
    </w:rPr>
  </w:style>
  <w:style w:type="paragraph" w:styleId="af8">
    <w:name w:val="footnote text"/>
    <w:basedOn w:val="a"/>
    <w:link w:val="af9"/>
    <w:uiPriority w:val="99"/>
    <w:unhideWhenUsed/>
    <w:pPr>
      <w:snapToGrid w:val="0"/>
      <w:jc w:val="left"/>
    </w:pPr>
    <w:rPr>
      <w:sz w:val="18"/>
      <w:szCs w:val="18"/>
    </w:rPr>
  </w:style>
  <w:style w:type="character" w:customStyle="1" w:styleId="af9">
    <w:name w:val="脚注文本 字符"/>
    <w:link w:val="af8"/>
    <w:uiPriority w:val="99"/>
    <w:semiHidden/>
    <w:rPr>
      <w:sz w:val="18"/>
      <w:szCs w:val="18"/>
    </w:rPr>
  </w:style>
  <w:style w:type="paragraph" w:styleId="32">
    <w:name w:val="Body Text Indent 3"/>
    <w:basedOn w:val="a"/>
    <w:link w:val="33"/>
    <w:pPr>
      <w:spacing w:line="580" w:lineRule="exact"/>
      <w:ind w:firstLineChars="200" w:firstLine="600"/>
    </w:pPr>
    <w:rPr>
      <w:rFonts w:ascii="FangSong_GB2312" w:eastAsia="FangSong_GB2312"/>
      <w:sz w:val="30"/>
    </w:rPr>
  </w:style>
  <w:style w:type="character" w:customStyle="1" w:styleId="33">
    <w:name w:val="正文文本缩进 3 字符"/>
    <w:link w:val="32"/>
    <w:rPr>
      <w:rFonts w:ascii="FangSong_GB2312" w:eastAsia="FangSong_GB2312"/>
      <w:sz w:val="30"/>
    </w:rPr>
  </w:style>
  <w:style w:type="paragraph" w:styleId="TOC2">
    <w:name w:val="toc 2"/>
    <w:basedOn w:val="a"/>
    <w:next w:val="a"/>
    <w:uiPriority w:val="39"/>
    <w:unhideWhenUsed/>
    <w:pPr>
      <w:spacing w:line="480" w:lineRule="exact"/>
      <w:ind w:leftChars="200" w:left="200"/>
    </w:pPr>
    <w:rPr>
      <w:rFonts w:ascii="KaiTi_GB2312" w:eastAsia="KaiTi_GB2312" w:hAnsi="KaiTi_GB2312" w:cs="KaiTi_GB2312"/>
      <w:sz w:val="30"/>
      <w:szCs w:val="30"/>
    </w:rPr>
  </w:style>
  <w:style w:type="paragraph" w:styleId="23">
    <w:name w:val="Body Text 2"/>
    <w:basedOn w:val="a"/>
    <w:link w:val="24"/>
    <w:pPr>
      <w:widowControl w:val="0"/>
      <w:overflowPunct/>
      <w:autoSpaceDE/>
      <w:autoSpaceDN/>
      <w:adjustRightInd/>
      <w:textAlignment w:val="auto"/>
    </w:pPr>
    <w:rPr>
      <w:kern w:val="2"/>
      <w:szCs w:val="24"/>
    </w:rPr>
  </w:style>
  <w:style w:type="character" w:customStyle="1" w:styleId="24">
    <w:name w:val="正文文本 2 字符"/>
    <w:link w:val="23"/>
    <w:rPr>
      <w:kern w:val="2"/>
      <w:sz w:val="28"/>
      <w:szCs w:val="24"/>
    </w:rPr>
  </w:style>
  <w:style w:type="paragraph" w:styleId="afa">
    <w:name w:val="Normal (Web)"/>
    <w:basedOn w:val="a"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fb">
    <w:name w:val="Title"/>
    <w:basedOn w:val="a"/>
    <w:next w:val="a"/>
    <w:link w:val="afc"/>
    <w:uiPriority w:val="10"/>
    <w:qFormat/>
    <w:pPr>
      <w:widowControl w:val="0"/>
      <w:overflowPunct/>
      <w:autoSpaceDE/>
      <w:autoSpaceDN/>
      <w:adjustRightInd/>
      <w:spacing w:beforeLines="50" w:before="50" w:afterLines="50" w:after="50" w:line="660" w:lineRule="exact"/>
      <w:jc w:val="center"/>
      <w:textAlignment w:val="auto"/>
      <w:outlineLvl w:val="0"/>
    </w:pPr>
    <w:rPr>
      <w:rFonts w:ascii="小标宋" w:eastAsia="小标宋" w:hAnsi="小标宋" w:cs="小标宋"/>
      <w:bCs/>
      <w:kern w:val="2"/>
      <w:sz w:val="44"/>
      <w:szCs w:val="44"/>
    </w:rPr>
  </w:style>
  <w:style w:type="character" w:customStyle="1" w:styleId="afc">
    <w:name w:val="标题 字符"/>
    <w:link w:val="afb"/>
    <w:uiPriority w:val="10"/>
    <w:rPr>
      <w:rFonts w:ascii="小标宋" w:eastAsia="小标宋" w:hAnsi="小标宋" w:cs="小标宋"/>
      <w:bCs/>
      <w:kern w:val="2"/>
      <w:sz w:val="44"/>
      <w:szCs w:val="44"/>
    </w:rPr>
  </w:style>
  <w:style w:type="paragraph" w:styleId="afd">
    <w:name w:val="annotation subject"/>
    <w:basedOn w:val="a8"/>
    <w:next w:val="a8"/>
    <w:link w:val="afe"/>
    <w:uiPriority w:val="99"/>
    <w:unhideWhenUsed/>
    <w:rPr>
      <w:b/>
      <w:bCs/>
    </w:rPr>
  </w:style>
  <w:style w:type="character" w:customStyle="1" w:styleId="afe">
    <w:name w:val="批注主题 字符"/>
    <w:link w:val="afd"/>
    <w:uiPriority w:val="99"/>
    <w:semiHidden/>
    <w:rPr>
      <w:b/>
      <w:bCs/>
      <w:sz w:val="28"/>
    </w:rPr>
  </w:style>
  <w:style w:type="table" w:styleId="af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uiPriority w:val="22"/>
    <w:qFormat/>
    <w:rPr>
      <w:b/>
      <w:bCs/>
    </w:rPr>
  </w:style>
  <w:style w:type="character" w:styleId="aff1">
    <w:name w:val="page number"/>
  </w:style>
  <w:style w:type="character" w:styleId="aff2">
    <w:name w:val="FollowedHyperlink"/>
    <w:uiPriority w:val="99"/>
    <w:unhideWhenUsed/>
    <w:rPr>
      <w:color w:val="954F72"/>
      <w:u w:val="single"/>
    </w:rPr>
  </w:style>
  <w:style w:type="character" w:styleId="aff3">
    <w:name w:val="Emphasis"/>
    <w:uiPriority w:val="20"/>
    <w:qFormat/>
    <w:rPr>
      <w:i/>
      <w:iCs/>
    </w:rPr>
  </w:style>
  <w:style w:type="character" w:styleId="aff4">
    <w:name w:val="Hyperlink"/>
    <w:uiPriority w:val="99"/>
    <w:rPr>
      <w:color w:val="0000FF"/>
      <w:u w:val="single"/>
    </w:rPr>
  </w:style>
  <w:style w:type="character" w:styleId="aff5">
    <w:name w:val="annotation reference"/>
    <w:uiPriority w:val="99"/>
    <w:unhideWhenUsed/>
    <w:rPr>
      <w:sz w:val="21"/>
      <w:szCs w:val="21"/>
    </w:rPr>
  </w:style>
  <w:style w:type="character" w:styleId="aff6">
    <w:name w:val="footnote reference"/>
    <w:uiPriority w:val="99"/>
    <w:unhideWhenUsed/>
    <w:rPr>
      <w:vertAlign w:val="superscript"/>
    </w:rPr>
  </w:style>
  <w:style w:type="paragraph" w:customStyle="1" w:styleId="aff7">
    <w:name w:val="公文标题"/>
    <w:basedOn w:val="a"/>
    <w:qFormat/>
    <w:pPr>
      <w:widowControl w:val="0"/>
      <w:overflowPunct/>
      <w:autoSpaceDE/>
      <w:autoSpaceDN/>
      <w:adjustRightInd/>
      <w:spacing w:line="560" w:lineRule="exact"/>
      <w:jc w:val="center"/>
      <w:textAlignment w:val="auto"/>
    </w:pPr>
    <w:rPr>
      <w:rFonts w:ascii="小标宋" w:eastAsia="小标宋" w:hAnsi="Calibri"/>
      <w:kern w:val="2"/>
      <w:sz w:val="44"/>
      <w:szCs w:val="44"/>
    </w:rPr>
  </w:style>
  <w:style w:type="paragraph" w:customStyle="1" w:styleId="aff8">
    <w:name w:val="公文一级标题"/>
    <w:basedOn w:val="a"/>
    <w:qFormat/>
    <w:pPr>
      <w:widowControl w:val="0"/>
      <w:overflowPunct/>
      <w:autoSpaceDE/>
      <w:autoSpaceDN/>
      <w:adjustRightInd/>
      <w:spacing w:line="560" w:lineRule="exact"/>
      <w:ind w:firstLineChars="200" w:firstLine="640"/>
      <w:textAlignment w:val="auto"/>
    </w:pPr>
    <w:rPr>
      <w:rFonts w:ascii="黑体" w:eastAsia="黑体" w:hAnsi="Calibri"/>
      <w:kern w:val="2"/>
      <w:sz w:val="32"/>
      <w:szCs w:val="32"/>
    </w:rPr>
  </w:style>
  <w:style w:type="paragraph" w:customStyle="1" w:styleId="aff9">
    <w:name w:val="公文二级标题"/>
    <w:basedOn w:val="a"/>
    <w:qFormat/>
    <w:pPr>
      <w:widowControl w:val="0"/>
      <w:overflowPunct/>
      <w:autoSpaceDE/>
      <w:autoSpaceDN/>
      <w:adjustRightInd/>
      <w:spacing w:line="560" w:lineRule="exact"/>
      <w:ind w:firstLineChars="200" w:firstLine="640"/>
      <w:textAlignment w:val="auto"/>
    </w:pPr>
    <w:rPr>
      <w:rFonts w:ascii="KaiTi_GB2312" w:eastAsia="KaiTi_GB2312" w:hAnsi="Calibri"/>
      <w:kern w:val="2"/>
      <w:sz w:val="32"/>
      <w:szCs w:val="32"/>
    </w:rPr>
  </w:style>
  <w:style w:type="character" w:customStyle="1" w:styleId="9p1">
    <w:name w:val="9p1"/>
    <w:rPr>
      <w:strike w:val="0"/>
      <w:dstrike w:val="0"/>
      <w:sz w:val="18"/>
      <w:szCs w:val="18"/>
      <w:u w:val="none"/>
    </w:rPr>
  </w:style>
  <w:style w:type="paragraph" w:customStyle="1" w:styleId="Char">
    <w:name w:val="Char"/>
    <w:basedOn w:val="a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styleId="affa">
    <w:name w:val="List Paragraph"/>
    <w:basedOn w:val="a"/>
    <w:uiPriority w:val="99"/>
    <w:qFormat/>
    <w:pPr>
      <w:widowControl w:val="0"/>
      <w:overflowPunct/>
      <w:autoSpaceDE/>
      <w:autoSpaceDN/>
      <w:adjustRightInd/>
      <w:ind w:firstLineChars="200" w:firstLine="420"/>
      <w:textAlignment w:val="auto"/>
    </w:pPr>
    <w:rPr>
      <w:kern w:val="2"/>
      <w:sz w:val="21"/>
      <w:szCs w:val="24"/>
    </w:rPr>
  </w:style>
  <w:style w:type="character" w:customStyle="1" w:styleId="NormalCharacter">
    <w:name w:val="NormalCharacter"/>
  </w:style>
  <w:style w:type="paragraph" w:customStyle="1" w:styleId="Heading1">
    <w:name w:val="Heading1"/>
    <w:basedOn w:val="a"/>
    <w:next w:val="a"/>
    <w:pPr>
      <w:keepNext/>
      <w:keepLines/>
      <w:overflowPunct/>
      <w:autoSpaceDE/>
      <w:autoSpaceDN/>
      <w:adjustRightInd/>
      <w:spacing w:line="580" w:lineRule="exact"/>
      <w:ind w:firstLineChars="200" w:firstLine="200"/>
      <w:textAlignment w:val="auto"/>
    </w:pPr>
    <w:rPr>
      <w:rFonts w:ascii="仿宋" w:eastAsia="黑体" w:hAnsi="仿宋"/>
      <w:kern w:val="44"/>
      <w:sz w:val="32"/>
      <w:szCs w:val="44"/>
    </w:rPr>
  </w:style>
  <w:style w:type="paragraph" w:customStyle="1" w:styleId="affb">
    <w:name w:val="表标题"/>
    <w:basedOn w:val="a"/>
    <w:next w:val="a"/>
    <w:qFormat/>
    <w:pPr>
      <w:widowControl w:val="0"/>
      <w:overflowPunct/>
      <w:autoSpaceDE/>
      <w:autoSpaceDN/>
      <w:adjustRightInd/>
      <w:spacing w:beforeLines="150"/>
      <w:jc w:val="center"/>
      <w:textAlignment w:val="auto"/>
    </w:pPr>
    <w:rPr>
      <w:rFonts w:ascii="仿宋" w:eastAsia="KaiTi_GB2312" w:hAnsi="仿宋"/>
      <w:b/>
      <w:kern w:val="2"/>
      <w:sz w:val="24"/>
      <w:szCs w:val="22"/>
    </w:rPr>
  </w:style>
  <w:style w:type="paragraph" w:customStyle="1" w:styleId="affc">
    <w:name w:val="图标题"/>
    <w:basedOn w:val="affb"/>
    <w:link w:val="Char0"/>
    <w:qFormat/>
    <w:pPr>
      <w:spacing w:beforeLines="0"/>
    </w:pPr>
    <w:rPr>
      <w:rFonts w:ascii="Times New Roman" w:eastAsia="黑体" w:hAnsi="Times New Roman"/>
      <w:b w:val="0"/>
      <w:kern w:val="0"/>
      <w:sz w:val="20"/>
      <w:szCs w:val="20"/>
    </w:rPr>
  </w:style>
  <w:style w:type="character" w:customStyle="1" w:styleId="Char0">
    <w:name w:val="图标题 Char"/>
    <w:link w:val="affc"/>
    <w:rPr>
      <w:rFonts w:eastAsia="黑体"/>
    </w:rPr>
  </w:style>
  <w:style w:type="table" w:customStyle="1" w:styleId="affd">
    <w:name w:val="表格"/>
    <w:basedOn w:val="a1"/>
    <w:uiPriority w:val="99"/>
    <w:pPr>
      <w:jc w:val="both"/>
    </w:pPr>
    <w:rPr>
      <w:sz w:val="28"/>
    </w:rPr>
    <w:tblPr>
      <w:jc w:val="center"/>
      <w:tblBorders>
        <w:top w:val="single" w:sz="12" w:space="0" w:color="auto"/>
        <w:bottom w:val="single" w:sz="12" w:space="0" w:color="auto"/>
      </w:tblBorders>
    </w:tblPr>
    <w:trPr>
      <w:tblHeader/>
      <w:jc w:val="center"/>
    </w:trPr>
  </w:style>
  <w:style w:type="paragraph" w:customStyle="1" w:styleId="affe">
    <w:name w:val="表格字体"/>
    <w:link w:val="Char1"/>
    <w:qFormat/>
  </w:style>
  <w:style w:type="character" w:customStyle="1" w:styleId="Char1">
    <w:name w:val="表格字体 Char"/>
    <w:link w:val="affe"/>
  </w:style>
  <w:style w:type="paragraph" w:customStyle="1" w:styleId="afff">
    <w:name w:val="表格文字"/>
    <w:basedOn w:val="a"/>
    <w:qFormat/>
    <w:pPr>
      <w:overflowPunct/>
      <w:autoSpaceDE/>
      <w:autoSpaceDN/>
      <w:adjustRightInd/>
      <w:jc w:val="left"/>
      <w:textAlignment w:val="auto"/>
    </w:pPr>
    <w:rPr>
      <w:rFonts w:ascii="仿宋" w:hAnsi="仿宋" w:cs="宋体"/>
      <w:sz w:val="21"/>
      <w:szCs w:val="21"/>
    </w:rPr>
  </w:style>
  <w:style w:type="paragraph" w:customStyle="1" w:styleId="afff0">
    <w:name w:val="表文字"/>
    <w:basedOn w:val="a"/>
    <w:link w:val="Char2"/>
    <w:qFormat/>
    <w:pPr>
      <w:widowControl w:val="0"/>
      <w:overflowPunct/>
      <w:autoSpaceDE/>
      <w:autoSpaceDN/>
      <w:adjustRightInd/>
      <w:textAlignment w:val="auto"/>
    </w:pPr>
    <w:rPr>
      <w:sz w:val="20"/>
    </w:rPr>
  </w:style>
  <w:style w:type="character" w:customStyle="1" w:styleId="Char2">
    <w:name w:val="表文字 Char"/>
    <w:link w:val="afff0"/>
  </w:style>
  <w:style w:type="paragraph" w:customStyle="1" w:styleId="11">
    <w:name w:val="列出段落1"/>
    <w:basedOn w:val="a"/>
    <w:uiPriority w:val="34"/>
    <w:qFormat/>
    <w:pPr>
      <w:widowControl w:val="0"/>
      <w:overflowPunct/>
      <w:autoSpaceDE/>
      <w:autoSpaceDN/>
      <w:adjustRightInd/>
      <w:spacing w:line="580" w:lineRule="exact"/>
      <w:ind w:firstLineChars="200" w:firstLine="420"/>
      <w:textAlignment w:val="auto"/>
    </w:pPr>
    <w:rPr>
      <w:rFonts w:ascii="仿宋" w:eastAsia="仿宋" w:hAnsi="仿宋"/>
      <w:kern w:val="2"/>
      <w:sz w:val="32"/>
      <w:szCs w:val="22"/>
    </w:rPr>
  </w:style>
  <w:style w:type="paragraph" w:styleId="TOC">
    <w:name w:val="TOC Heading"/>
    <w:basedOn w:val="1"/>
    <w:next w:val="a"/>
    <w:uiPriority w:val="39"/>
    <w:qFormat/>
    <w:pPr>
      <w:overflowPunct/>
      <w:autoSpaceDE/>
      <w:autoSpaceDN/>
      <w:adjustRightInd/>
      <w:spacing w:before="240" w:after="0" w:line="259" w:lineRule="auto"/>
      <w:jc w:val="left"/>
      <w:textAlignment w:val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110">
    <w:name w:val="目录 11"/>
    <w:basedOn w:val="a"/>
    <w:next w:val="a"/>
    <w:uiPriority w:val="39"/>
    <w:unhideWhenUsed/>
    <w:pPr>
      <w:widowControl w:val="0"/>
      <w:tabs>
        <w:tab w:val="right" w:leader="dot" w:pos="8789"/>
      </w:tabs>
      <w:overflowPunct/>
      <w:autoSpaceDE/>
      <w:autoSpaceDN/>
      <w:adjustRightInd/>
      <w:spacing w:line="580" w:lineRule="exact"/>
      <w:ind w:leftChars="-44" w:left="-140" w:rightChars="-328" w:right="-1050" w:hanging="1"/>
      <w:textAlignment w:val="auto"/>
    </w:pPr>
    <w:rPr>
      <w:rFonts w:ascii="仿宋" w:eastAsia="黑体" w:hAnsi="仿宋"/>
      <w:kern w:val="2"/>
      <w:sz w:val="32"/>
      <w:szCs w:val="22"/>
      <w:lang w:val="en-US" w:eastAsia="zh-CN"/>
    </w:rPr>
  </w:style>
  <w:style w:type="paragraph" w:customStyle="1" w:styleId="210">
    <w:name w:val="目录 21"/>
    <w:basedOn w:val="a"/>
    <w:next w:val="a"/>
    <w:uiPriority w:val="39"/>
    <w:unhideWhenUsed/>
    <w:pPr>
      <w:widowControl w:val="0"/>
      <w:tabs>
        <w:tab w:val="right" w:leader="dot" w:pos="8789"/>
      </w:tabs>
      <w:overflowPunct/>
      <w:autoSpaceDE/>
      <w:autoSpaceDN/>
      <w:adjustRightInd/>
      <w:spacing w:line="580" w:lineRule="exact"/>
      <w:ind w:rightChars="-71" w:right="-227"/>
      <w:textAlignment w:val="auto"/>
    </w:pPr>
    <w:rPr>
      <w:rFonts w:ascii="仿宋" w:eastAsia="FangSong_GB2312" w:hAnsi="仿宋"/>
      <w:b/>
      <w:kern w:val="2"/>
      <w:sz w:val="32"/>
      <w:szCs w:val="22"/>
    </w:rPr>
  </w:style>
  <w:style w:type="paragraph" w:customStyle="1" w:styleId="310">
    <w:name w:val="目录 31"/>
    <w:basedOn w:val="a"/>
    <w:next w:val="a"/>
    <w:uiPriority w:val="39"/>
    <w:unhideWhenUsed/>
    <w:pPr>
      <w:widowControl w:val="0"/>
      <w:tabs>
        <w:tab w:val="right" w:leader="dot" w:pos="8789"/>
      </w:tabs>
      <w:overflowPunct/>
      <w:autoSpaceDE/>
      <w:autoSpaceDN/>
      <w:adjustRightInd/>
      <w:spacing w:line="580" w:lineRule="exact"/>
      <w:ind w:leftChars="100" w:left="320" w:rightChars="-71" w:right="-227"/>
      <w:textAlignment w:val="auto"/>
    </w:pPr>
    <w:rPr>
      <w:rFonts w:ascii="仿宋" w:eastAsia="FangSong_GB2312" w:hAnsi="仿宋"/>
      <w:kern w:val="2"/>
      <w:sz w:val="32"/>
      <w:szCs w:val="22"/>
    </w:rPr>
  </w:style>
  <w:style w:type="table" w:customStyle="1" w:styleId="12">
    <w:name w:val="表格1"/>
    <w:basedOn w:val="a1"/>
    <w:uiPriority w:val="99"/>
    <w:pPr>
      <w:jc w:val="both"/>
    </w:pPr>
    <w:rPr>
      <w:sz w:val="28"/>
    </w:rPr>
    <w:tblPr>
      <w:jc w:val="center"/>
      <w:tblBorders>
        <w:top w:val="single" w:sz="12" w:space="0" w:color="auto"/>
        <w:bottom w:val="single" w:sz="12" w:space="0" w:color="auto"/>
      </w:tblBorders>
    </w:tblPr>
    <w:trPr>
      <w:tblHeader/>
      <w:jc w:val="center"/>
    </w:trPr>
  </w:style>
  <w:style w:type="character" w:customStyle="1" w:styleId="1Char1">
    <w:name w:val="标题 1 Char1"/>
    <w:qFormat/>
    <w:rPr>
      <w:rFonts w:eastAsia="黑体"/>
    </w:rPr>
  </w:style>
  <w:style w:type="paragraph" w:customStyle="1" w:styleId="afff1">
    <w:name w:val="附件标题"/>
    <w:basedOn w:val="4"/>
    <w:next w:val="a"/>
    <w:link w:val="Char3"/>
    <w:pPr>
      <w:keepNext w:val="0"/>
      <w:keepLines w:val="0"/>
      <w:adjustRightInd w:val="0"/>
      <w:snapToGrid w:val="0"/>
      <w:spacing w:line="300" w:lineRule="auto"/>
      <w:ind w:firstLineChars="0" w:firstLine="0"/>
      <w:jc w:val="center"/>
    </w:pPr>
    <w:rPr>
      <w:rFonts w:eastAsia="长城小标宋体"/>
      <w:b/>
      <w:spacing w:val="6"/>
      <w:kern w:val="2"/>
      <w:sz w:val="36"/>
      <w:szCs w:val="36"/>
    </w:rPr>
  </w:style>
  <w:style w:type="character" w:customStyle="1" w:styleId="Char3">
    <w:name w:val="附件标题 Char"/>
    <w:link w:val="afff1"/>
    <w:rPr>
      <w:rFonts w:eastAsia="长城小标宋体"/>
      <w:b/>
      <w:bCs/>
      <w:spacing w:val="6"/>
      <w:kern w:val="2"/>
      <w:sz w:val="36"/>
      <w:szCs w:val="36"/>
    </w:rPr>
  </w:style>
  <w:style w:type="paragraph" w:customStyle="1" w:styleId="afff2">
    <w:name w:val="订制标题"/>
    <w:basedOn w:val="aff7"/>
    <w:link w:val="Char4"/>
    <w:qFormat/>
  </w:style>
  <w:style w:type="character" w:customStyle="1" w:styleId="Char4">
    <w:name w:val="订制标题 Char"/>
    <w:link w:val="afff2"/>
    <w:qFormat/>
    <w:rPr>
      <w:rFonts w:ascii="小标宋" w:eastAsia="小标宋" w:hAnsi="Calibri"/>
      <w:kern w:val="2"/>
      <w:sz w:val="44"/>
      <w:szCs w:val="44"/>
    </w:rPr>
  </w:style>
  <w:style w:type="paragraph" w:customStyle="1" w:styleId="afff3">
    <w:name w:val="订制附件序号"/>
    <w:basedOn w:val="a"/>
    <w:link w:val="Char5"/>
    <w:uiPriority w:val="6"/>
    <w:qFormat/>
    <w:pPr>
      <w:widowControl w:val="0"/>
      <w:overflowPunct/>
      <w:autoSpaceDE/>
      <w:autoSpaceDN/>
      <w:adjustRightInd/>
      <w:spacing w:line="560" w:lineRule="exact"/>
      <w:textAlignment w:val="auto"/>
    </w:pPr>
    <w:rPr>
      <w:rFonts w:ascii="黑体" w:eastAsia="黑体" w:hAnsi="Calibri"/>
      <w:kern w:val="2"/>
      <w:sz w:val="32"/>
      <w:szCs w:val="32"/>
    </w:rPr>
  </w:style>
  <w:style w:type="character" w:customStyle="1" w:styleId="Char5">
    <w:name w:val="订制附件序号 Char"/>
    <w:link w:val="afff3"/>
    <w:uiPriority w:val="6"/>
    <w:qFormat/>
    <w:rPr>
      <w:rFonts w:ascii="黑体" w:eastAsia="黑体" w:hAnsi="Calibr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689</Words>
  <Characters>3930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中国科协部门发文</dc:title>
  <dc:subject/>
  <dc:creator>www</dc:creator>
  <cp:keywords/>
  <cp:lastModifiedBy>Jianzu Wu</cp:lastModifiedBy>
  <cp:revision>2</cp:revision>
  <cp:lastPrinted>2025-12-26T08:47:00Z</cp:lastPrinted>
  <dcterms:created xsi:type="dcterms:W3CDTF">2025-12-31T01:02:00Z</dcterms:created>
  <dcterms:modified xsi:type="dcterms:W3CDTF">2025-12-31T01:02:00Z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FF397A5E1E264C598F535E6F30A461AC_13</vt:lpwstr>
  </property>
  <property fmtid="{D5CDD505-2E9C-101B-9397-08002B2CF9AE}" pid="4" name="KSOTemplateDocerSaveRecord">
    <vt:lpwstr>eyJoZGlkIjoiODY2NGYwMzg4NWE4MzczN2QyODk3MmQwOTg0NTNmNDEiLCJ1c2VySWQiOiIxNTM0MTE4NzU4In0=</vt:lpwstr>
  </property>
</Properties>
</file>